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BC3DC" w14:textId="37E81D41" w:rsidR="00132DC6" w:rsidRPr="00DE24E2" w:rsidRDefault="00132DC6" w:rsidP="00E603A8">
      <w:pPr>
        <w:pStyle w:val="Title"/>
        <w:rPr>
          <w:b w:val="0"/>
          <w:bCs/>
          <w:szCs w:val="48"/>
        </w:rPr>
      </w:pPr>
      <w:r w:rsidRPr="00303185">
        <w:t xml:space="preserve">Local </w:t>
      </w:r>
      <w:r w:rsidR="00A0531D" w:rsidRPr="00DE24E2">
        <w:rPr>
          <w:bCs/>
          <w:szCs w:val="48"/>
        </w:rPr>
        <w:t>c</w:t>
      </w:r>
      <w:r w:rsidRPr="00DE24E2">
        <w:rPr>
          <w:bCs/>
          <w:szCs w:val="48"/>
        </w:rPr>
        <w:t xml:space="preserve">ouncil </w:t>
      </w:r>
      <w:r w:rsidR="00A0531D" w:rsidRPr="00DE24E2">
        <w:rPr>
          <w:bCs/>
          <w:szCs w:val="48"/>
        </w:rPr>
        <w:t>electoral structure r</w:t>
      </w:r>
      <w:r w:rsidRPr="00DE24E2">
        <w:rPr>
          <w:bCs/>
          <w:szCs w:val="48"/>
        </w:rPr>
        <w:t>eview</w:t>
      </w:r>
    </w:p>
    <w:p w14:paraId="20C79658" w14:textId="47E4F24F" w:rsidR="007C6584" w:rsidRDefault="003E31CE" w:rsidP="00773D07">
      <w:pPr>
        <w:tabs>
          <w:tab w:val="left" w:pos="1351"/>
        </w:tabs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 wp14:anchorId="403721DA" wp14:editId="60D7C1CB">
                <wp:simplePos x="0" y="0"/>
                <wp:positionH relativeFrom="margin">
                  <wp:posOffset>3204210</wp:posOffset>
                </wp:positionH>
                <wp:positionV relativeFrom="paragraph">
                  <wp:posOffset>241935</wp:posOffset>
                </wp:positionV>
                <wp:extent cx="2882265" cy="6572250"/>
                <wp:effectExtent l="0" t="0" r="13335" b="19050"/>
                <wp:wrapTight wrapText="bothSides">
                  <wp:wrapPolygon edited="0">
                    <wp:start x="2427" y="0"/>
                    <wp:lineTo x="1428" y="188"/>
                    <wp:lineTo x="0" y="814"/>
                    <wp:lineTo x="0" y="20536"/>
                    <wp:lineTo x="428" y="21099"/>
                    <wp:lineTo x="2141" y="21600"/>
                    <wp:lineTo x="2427" y="21600"/>
                    <wp:lineTo x="19130" y="21600"/>
                    <wp:lineTo x="19416" y="21600"/>
                    <wp:lineTo x="21129" y="21099"/>
                    <wp:lineTo x="21557" y="20598"/>
                    <wp:lineTo x="21557" y="814"/>
                    <wp:lineTo x="20130" y="188"/>
                    <wp:lineTo x="19130" y="0"/>
                    <wp:lineTo x="2427" y="0"/>
                  </wp:wrapPolygon>
                </wp:wrapTight>
                <wp:docPr id="5" name="Rectangle: Rounded Corner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2265" cy="6572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30285A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E1A82A3" w14:textId="2A6EB6C7" w:rsidR="00533759" w:rsidRPr="00303185" w:rsidRDefault="00303185" w:rsidP="00303185">
                            <w:pPr>
                              <w:pStyle w:val="Heading2"/>
                              <w:spacing w:after="120"/>
                              <w:rPr>
                                <w:color w:val="FFFFFF" w:themeColor="background1"/>
                              </w:rPr>
                            </w:pPr>
                            <w:r w:rsidRPr="00303185">
                              <w:rPr>
                                <w:color w:val="FFFFFF" w:themeColor="background1"/>
                              </w:rPr>
                              <w:t>About the</w:t>
                            </w:r>
                            <w:r w:rsidR="00533759" w:rsidRPr="00303185">
                              <w:rPr>
                                <w:color w:val="FFFFFF" w:themeColor="background1"/>
                              </w:rPr>
                              <w:t xml:space="preserve"> review</w:t>
                            </w:r>
                          </w:p>
                          <w:p w14:paraId="45456887" w14:textId="13D7E96B" w:rsidR="00787A2B" w:rsidRPr="00D50183" w:rsidRDefault="00787A2B" w:rsidP="00787A2B">
                            <w:pPr>
                              <w:pStyle w:val="Body"/>
                              <w:spacing w:before="120" w:after="120"/>
                              <w:suppressOverlap/>
                              <w:rPr>
                                <w:b/>
                                <w:bCs/>
                                <w:color w:val="FF000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Under Victoria’s </w:t>
                            </w:r>
                            <w:r w:rsidRPr="00787A2B">
                              <w:rPr>
                                <w:bCs/>
                                <w:i/>
                                <w:iCs/>
                                <w:color w:val="FFFFFF" w:themeColor="background1"/>
                                <w:szCs w:val="20"/>
                              </w:rPr>
                              <w:t>Local Government Act 2020</w:t>
                            </w:r>
                            <w:r w:rsidRPr="00427135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, </w:t>
                            </w:r>
                            <w:r w:rsidR="00427135" w:rsidRPr="00427135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>Maribyrnong City Council</w:t>
                            </w:r>
                            <w:r w:rsidRPr="00427135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must now have a single-councillor ward electoral structure. </w:t>
                            </w:r>
                          </w:p>
                          <w:p w14:paraId="7A1263E7" w14:textId="60A1C974" w:rsidR="00533759" w:rsidRPr="00D50183" w:rsidRDefault="001F32B9" w:rsidP="00533759">
                            <w:pPr>
                              <w:pStyle w:val="Body"/>
                              <w:spacing w:before="120" w:after="120"/>
                              <w:suppressOverlap/>
                              <w:rPr>
                                <w:b/>
                                <w:bCs/>
                                <w:color w:val="FF0000"/>
                                <w:szCs w:val="20"/>
                              </w:rPr>
                            </w:pPr>
                            <w:r w:rsidRPr="0054466B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>The Minister for Local Government has appointed a</w:t>
                            </w:r>
                            <w:r w:rsidR="00533759" w:rsidRPr="0054466B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n electoral representation advisory panel </w:t>
                            </w:r>
                            <w:r w:rsidRPr="0054466B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to </w:t>
                            </w:r>
                            <w:r w:rsidR="002F6FA8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>review the</w:t>
                            </w:r>
                            <w:r w:rsidR="00533759" w:rsidRPr="0054466B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 electoral structure of</w:t>
                            </w:r>
                            <w:r w:rsidR="0054466B" w:rsidRPr="0054466B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 </w:t>
                            </w:r>
                            <w:r w:rsidR="00427135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Maribyrnong City </w:t>
                            </w:r>
                            <w:r w:rsidR="00C3537A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>C</w:t>
                            </w:r>
                            <w:r w:rsidR="00A63B49" w:rsidRPr="00B420AC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>ouncil</w:t>
                            </w:r>
                            <w:r w:rsidR="00C45CD1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 </w:t>
                            </w:r>
                            <w:r w:rsidR="00555802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and </w:t>
                            </w:r>
                            <w:r w:rsidR="009F6028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>advise on</w:t>
                            </w:r>
                            <w:r w:rsidR="00C45CD1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 the most appropriate single-councillor ward structure</w:t>
                            </w:r>
                            <w:r w:rsidR="00533759" w:rsidRPr="00B420AC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>.</w:t>
                            </w:r>
                            <w:r w:rsidR="003D10A3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 </w:t>
                            </w:r>
                          </w:p>
                          <w:p w14:paraId="2E8F9A11" w14:textId="604C7075" w:rsidR="00533759" w:rsidRPr="005C17A7" w:rsidRDefault="00533759" w:rsidP="005C17A7">
                            <w:pPr>
                              <w:pStyle w:val="Body"/>
                              <w:spacing w:before="120" w:after="120"/>
                              <w:rPr>
                                <w:color w:val="FFFFFF" w:themeColor="background1"/>
                                <w:szCs w:val="20"/>
                              </w:rPr>
                            </w:pPr>
                            <w:r w:rsidRPr="005C17A7">
                              <w:rPr>
                                <w:color w:val="FFFFFF" w:themeColor="background1"/>
                                <w:szCs w:val="20"/>
                              </w:rPr>
                              <w:t xml:space="preserve">The </w:t>
                            </w:r>
                            <w:r w:rsidR="00E3280D" w:rsidRPr="005C17A7">
                              <w:rPr>
                                <w:color w:val="FFFFFF" w:themeColor="background1"/>
                                <w:szCs w:val="20"/>
                              </w:rPr>
                              <w:t>panel is looking at</w:t>
                            </w:r>
                            <w:r w:rsidR="004B7D1A" w:rsidRPr="005C17A7">
                              <w:rPr>
                                <w:color w:val="FFFFFF" w:themeColor="background1"/>
                                <w:szCs w:val="20"/>
                              </w:rPr>
                              <w:t>:</w:t>
                            </w:r>
                          </w:p>
                          <w:p w14:paraId="56164F79" w14:textId="6ECFD761" w:rsidR="00533759" w:rsidRPr="00A434CF" w:rsidRDefault="00E3280D" w:rsidP="00533759">
                            <w:pPr>
                              <w:pStyle w:val="Bulletlevel1"/>
                              <w:spacing w:before="120" w:after="120"/>
                              <w:suppressOverlap/>
                              <w:rPr>
                                <w:b/>
                                <w:bCs/>
                                <w:color w:val="FFFFFF" w:themeColor="background1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the </w:t>
                            </w:r>
                            <w:r w:rsidR="00533759" w:rsidRPr="00A434CF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appropriate number of councillors </w:t>
                            </w:r>
                            <w:r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and wards </w:t>
                            </w:r>
                          </w:p>
                          <w:p w14:paraId="1743544A" w14:textId="6035FD92" w:rsidR="00E3280D" w:rsidRDefault="00E3280D" w:rsidP="00E3280D">
                            <w:pPr>
                              <w:pStyle w:val="Bulletlevel1"/>
                              <w:spacing w:before="120" w:after="120"/>
                              <w:suppressOverlap/>
                              <w:rPr>
                                <w:b/>
                                <w:bCs/>
                                <w:color w:val="FFFFFF" w:themeColor="background1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>the location of ward boundaries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Cs w:val="20"/>
                              </w:rPr>
                              <w:t xml:space="preserve"> </w:t>
                            </w:r>
                          </w:p>
                          <w:p w14:paraId="124DB471" w14:textId="2620520A" w:rsidR="003D10A3" w:rsidRPr="003D10A3" w:rsidRDefault="003D10A3" w:rsidP="00E3280D">
                            <w:pPr>
                              <w:pStyle w:val="Bulletlevel1"/>
                              <w:spacing w:before="120" w:after="120"/>
                              <w:suppressOverlap/>
                              <w:rPr>
                                <w:color w:val="FFFFFF" w:themeColor="background1"/>
                                <w:szCs w:val="20"/>
                              </w:rPr>
                            </w:pPr>
                            <w:r w:rsidRPr="003D10A3">
                              <w:rPr>
                                <w:color w:val="FFFFFF" w:themeColor="background1"/>
                                <w:szCs w:val="20"/>
                              </w:rPr>
                              <w:t>appropriate ward names.</w:t>
                            </w:r>
                          </w:p>
                          <w:p w14:paraId="3CB05C90" w14:textId="6BE0C138" w:rsidR="00533759" w:rsidRPr="00A434CF" w:rsidRDefault="00533759" w:rsidP="00533759">
                            <w:pPr>
                              <w:pStyle w:val="Body"/>
                              <w:spacing w:before="120" w:after="120"/>
                              <w:suppressOverlap/>
                              <w:rPr>
                                <w:color w:val="FFFFFF" w:themeColor="background1"/>
                                <w:szCs w:val="20"/>
                              </w:rPr>
                            </w:pPr>
                            <w:r w:rsidRPr="00A434CF">
                              <w:rPr>
                                <w:color w:val="FFFFFF" w:themeColor="background1"/>
                                <w:szCs w:val="20"/>
                              </w:rPr>
                              <w:t xml:space="preserve">Electoral structure reviews are an important part of democracy and your input is valuable. As a local, you know your council area better than anyone. This is your chance to </w:t>
                            </w:r>
                            <w:r w:rsidR="00AE2CA1">
                              <w:rPr>
                                <w:color w:val="FFFFFF" w:themeColor="background1"/>
                                <w:szCs w:val="20"/>
                              </w:rPr>
                              <w:t>tell the</w:t>
                            </w:r>
                            <w:r w:rsidRPr="00A434CF">
                              <w:rPr>
                                <w:color w:val="FFFFFF" w:themeColor="background1"/>
                                <w:szCs w:val="20"/>
                              </w:rPr>
                              <w:t xml:space="preserve"> panel</w:t>
                            </w:r>
                            <w:r w:rsidRPr="00A434CF" w:rsidDel="00AE2CA1">
                              <w:rPr>
                                <w:color w:val="FFFFFF" w:themeColor="background1"/>
                                <w:szCs w:val="20"/>
                              </w:rPr>
                              <w:t xml:space="preserve"> </w:t>
                            </w:r>
                            <w:r w:rsidRPr="00A434CF">
                              <w:rPr>
                                <w:color w:val="FFFFFF" w:themeColor="background1"/>
                                <w:szCs w:val="20"/>
                              </w:rPr>
                              <w:t xml:space="preserve">your thoughts about </w:t>
                            </w:r>
                            <w:r w:rsidR="000F76B6">
                              <w:rPr>
                                <w:color w:val="FFFFFF" w:themeColor="background1"/>
                                <w:szCs w:val="20"/>
                              </w:rPr>
                              <w:t xml:space="preserve">the </w:t>
                            </w:r>
                            <w:r w:rsidR="00C50C3F">
                              <w:rPr>
                                <w:color w:val="FFFFFF" w:themeColor="background1"/>
                                <w:szCs w:val="20"/>
                              </w:rPr>
                              <w:t xml:space="preserve">single-councillor ward </w:t>
                            </w:r>
                            <w:r w:rsidR="000F76B6">
                              <w:rPr>
                                <w:color w:val="FFFFFF" w:themeColor="background1"/>
                                <w:szCs w:val="20"/>
                              </w:rPr>
                              <w:t xml:space="preserve">structure </w:t>
                            </w:r>
                            <w:r w:rsidR="001F2777">
                              <w:rPr>
                                <w:color w:val="FFFFFF" w:themeColor="background1"/>
                                <w:szCs w:val="20"/>
                              </w:rPr>
                              <w:t xml:space="preserve">you believe </w:t>
                            </w:r>
                            <w:r w:rsidR="001E0C71">
                              <w:rPr>
                                <w:color w:val="FFFFFF" w:themeColor="background1"/>
                                <w:szCs w:val="20"/>
                              </w:rPr>
                              <w:t xml:space="preserve">would </w:t>
                            </w:r>
                            <w:r w:rsidR="007E3730">
                              <w:rPr>
                                <w:color w:val="FFFFFF" w:themeColor="background1"/>
                                <w:szCs w:val="20"/>
                              </w:rPr>
                              <w:t xml:space="preserve">best </w:t>
                            </w:r>
                            <w:r w:rsidR="001E0C71">
                              <w:rPr>
                                <w:color w:val="FFFFFF" w:themeColor="background1"/>
                                <w:szCs w:val="20"/>
                              </w:rPr>
                              <w:t xml:space="preserve">provide </w:t>
                            </w:r>
                            <w:r w:rsidR="007E3730">
                              <w:rPr>
                                <w:color w:val="FFFFFF" w:themeColor="background1"/>
                                <w:szCs w:val="20"/>
                              </w:rPr>
                              <w:t xml:space="preserve">representation for </w:t>
                            </w:r>
                            <w:r w:rsidRPr="00A434CF">
                              <w:rPr>
                                <w:color w:val="FFFFFF" w:themeColor="background1"/>
                                <w:szCs w:val="20"/>
                              </w:rPr>
                              <w:t>your community.</w:t>
                            </w:r>
                          </w:p>
                          <w:p w14:paraId="54DBDDE6" w14:textId="7EB753A1" w:rsidR="00533759" w:rsidRPr="005C17A7" w:rsidRDefault="00BA06A4" w:rsidP="005C17A7">
                            <w:pPr>
                              <w:pStyle w:val="Body"/>
                              <w:spacing w:before="120" w:after="120"/>
                              <w:rPr>
                                <w:color w:val="FFFFFF" w:themeColor="background1"/>
                                <w:szCs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Cs w:val="20"/>
                              </w:rPr>
                              <w:t>Y</w:t>
                            </w:r>
                            <w:r w:rsidR="008F573D" w:rsidRPr="005C17A7">
                              <w:rPr>
                                <w:color w:val="FFFFFF" w:themeColor="background1"/>
                                <w:szCs w:val="20"/>
                              </w:rPr>
                              <w:t xml:space="preserve">ou </w:t>
                            </w:r>
                            <w:r>
                              <w:rPr>
                                <w:color w:val="FFFFFF" w:themeColor="background1"/>
                                <w:szCs w:val="20"/>
                              </w:rPr>
                              <w:t>can</w:t>
                            </w:r>
                            <w:r w:rsidR="008F5B52">
                              <w:rPr>
                                <w:color w:val="FFFFFF" w:themeColor="background1"/>
                                <w:szCs w:val="20"/>
                              </w:rPr>
                              <w:t xml:space="preserve"> </w:t>
                            </w:r>
                            <w:r w:rsidR="00533759" w:rsidRPr="005C17A7">
                              <w:rPr>
                                <w:color w:val="FFFFFF" w:themeColor="background1"/>
                                <w:szCs w:val="20"/>
                              </w:rPr>
                              <w:t>have your say:</w:t>
                            </w:r>
                          </w:p>
                          <w:p w14:paraId="565B4F07" w14:textId="77777777" w:rsidR="00533759" w:rsidRDefault="00533759" w:rsidP="00533759">
                            <w:pPr>
                              <w:pStyle w:val="Numberparagraph"/>
                              <w:spacing w:before="120" w:after="120"/>
                              <w:suppressOverlap/>
                              <w:rPr>
                                <w:color w:val="FFFFFF" w:themeColor="background1"/>
                                <w:szCs w:val="20"/>
                              </w:rPr>
                            </w:pPr>
                            <w:r w:rsidRPr="00A434CF">
                              <w:rPr>
                                <w:color w:val="FFFFFF" w:themeColor="background1"/>
                                <w:szCs w:val="20"/>
                              </w:rPr>
                              <w:t>in a response submission to the preliminary report</w:t>
                            </w:r>
                          </w:p>
                          <w:p w14:paraId="07F3A081" w14:textId="5A103E53" w:rsidR="00533759" w:rsidRPr="004679DA" w:rsidRDefault="00FC77DA" w:rsidP="00303185">
                            <w:pPr>
                              <w:pStyle w:val="Numberparagraph"/>
                              <w:spacing w:before="120" w:after="120"/>
                              <w:suppressOverlap/>
                              <w:rPr>
                                <w:color w:val="FFFFFF" w:themeColor="background1"/>
                                <w:szCs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Cs w:val="20"/>
                              </w:rPr>
                              <w:t>at</w:t>
                            </w:r>
                            <w:r w:rsidR="00303185">
                              <w:rPr>
                                <w:color w:val="FFFFFF" w:themeColor="background1"/>
                                <w:szCs w:val="20"/>
                              </w:rPr>
                              <w:t xml:space="preserve"> an online public hearing, </w:t>
                            </w:r>
                            <w:r w:rsidR="00303185" w:rsidRPr="004679DA">
                              <w:rPr>
                                <w:color w:val="FFFFFF" w:themeColor="background1"/>
                                <w:szCs w:val="20"/>
                              </w:rPr>
                              <w:t xml:space="preserve">if you </w:t>
                            </w:r>
                            <w:r w:rsidR="006C0081">
                              <w:rPr>
                                <w:color w:val="FFFFFF" w:themeColor="background1"/>
                                <w:szCs w:val="20"/>
                              </w:rPr>
                              <w:t>ask</w:t>
                            </w:r>
                            <w:r w:rsidR="006C0081" w:rsidRPr="004679DA">
                              <w:rPr>
                                <w:color w:val="FFFFFF" w:themeColor="background1"/>
                                <w:szCs w:val="20"/>
                              </w:rPr>
                              <w:t xml:space="preserve"> </w:t>
                            </w:r>
                            <w:r w:rsidR="00303185" w:rsidRPr="004679DA">
                              <w:rPr>
                                <w:color w:val="FFFFFF" w:themeColor="background1"/>
                                <w:szCs w:val="20"/>
                              </w:rPr>
                              <w:t>to speak in your response submission</w:t>
                            </w:r>
                            <w:r w:rsidR="00303185">
                              <w:rPr>
                                <w:color w:val="FFFFFF" w:themeColor="background1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03721DA" id="Rectangle: Rounded Corners 5" o:spid="_x0000_s1026" style="position:absolute;margin-left:252.3pt;margin-top:19.05pt;width:226.95pt;height:517.5pt;z-index:-25165823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" fillcolor="#30285a">
                <v:textbox>
                  <w:txbxContent>
                    <w:p w14:paraId="1E1A82A3" w14:textId="2A6EB6C7" w:rsidR="00533759" w:rsidRPr="00303185" w:rsidRDefault="00303185" w:rsidP="00303185">
                      <w:pPr>
                        <w:pStyle w:val="Heading2"/>
                        <w:spacing w:after="120"/>
                        <w:rPr>
                          <w:color w:val="FFFFFF" w:themeColor="background1"/>
                        </w:rPr>
                      </w:pPr>
                      <w:r w:rsidRPr="00303185">
                        <w:rPr>
                          <w:color w:val="FFFFFF" w:themeColor="background1"/>
                        </w:rPr>
                        <w:t>About the</w:t>
                      </w:r>
                      <w:r w:rsidR="00533759" w:rsidRPr="00303185">
                        <w:rPr>
                          <w:color w:val="FFFFFF" w:themeColor="background1"/>
                        </w:rPr>
                        <w:t xml:space="preserve"> review</w:t>
                      </w:r>
                    </w:p>
                    <w:p w14:paraId="45456887" w14:textId="13D7E96B" w:rsidR="00787A2B" w:rsidRPr="00D50183" w:rsidRDefault="00787A2B" w:rsidP="00787A2B">
                      <w:pPr>
                        <w:pStyle w:val="Body"/>
                        <w:spacing w:before="120" w:after="120"/>
                        <w:suppressOverlap/>
                        <w:rPr>
                          <w:b/>
                          <w:bCs/>
                          <w:color w:val="FF0000"/>
                          <w:szCs w:val="20"/>
                        </w:rPr>
                      </w:pPr>
                      <w:r>
                        <w:rPr>
                          <w:bCs/>
                          <w:color w:val="FFFFFF" w:themeColor="background1"/>
                          <w:szCs w:val="20"/>
                        </w:rPr>
                        <w:t xml:space="preserve">Under Victoria’s </w:t>
                      </w:r>
                      <w:r w:rsidRPr="00787A2B">
                        <w:rPr>
                          <w:bCs/>
                          <w:i/>
                          <w:iCs/>
                          <w:color w:val="FFFFFF" w:themeColor="background1"/>
                          <w:szCs w:val="20"/>
                        </w:rPr>
                        <w:t>Local Government Act 2020</w:t>
                      </w:r>
                      <w:r w:rsidRPr="00427135">
                        <w:rPr>
                          <w:bCs/>
                          <w:color w:val="FFFFFF" w:themeColor="background1"/>
                          <w:szCs w:val="20"/>
                        </w:rPr>
                        <w:t xml:space="preserve">, </w:t>
                      </w:r>
                      <w:r w:rsidR="00427135" w:rsidRPr="00427135">
                        <w:rPr>
                          <w:bCs/>
                          <w:color w:val="FFFFFF" w:themeColor="background1"/>
                          <w:szCs w:val="20"/>
                        </w:rPr>
                        <w:t>Maribyrnong City Council</w:t>
                      </w:r>
                      <w:r w:rsidRPr="00427135">
                        <w:rPr>
                          <w:bCs/>
                          <w:color w:val="FFFFFF" w:themeColor="background1"/>
                          <w:szCs w:val="20"/>
                        </w:rPr>
                        <w:t xml:space="preserve"> </w:t>
                      </w:r>
                      <w:r>
                        <w:rPr>
                          <w:bCs/>
                          <w:color w:val="FFFFFF" w:themeColor="background1"/>
                          <w:szCs w:val="20"/>
                        </w:rPr>
                        <w:t xml:space="preserve">must now have a single-councillor ward electoral structure. </w:t>
                      </w:r>
                    </w:p>
                    <w:p w14:paraId="7A1263E7" w14:textId="60A1C974" w:rsidR="00533759" w:rsidRPr="00D50183" w:rsidRDefault="001F32B9" w:rsidP="00533759">
                      <w:pPr>
                        <w:pStyle w:val="Body"/>
                        <w:spacing w:before="120" w:after="120"/>
                        <w:suppressOverlap/>
                        <w:rPr>
                          <w:b/>
                          <w:bCs/>
                          <w:color w:val="FF0000"/>
                          <w:szCs w:val="20"/>
                        </w:rPr>
                      </w:pPr>
                      <w:r w:rsidRPr="0054466B">
                        <w:rPr>
                          <w:bCs/>
                          <w:color w:val="FFFFFF" w:themeColor="background1"/>
                          <w:szCs w:val="20"/>
                        </w:rPr>
                        <w:t>The Minister for Local Government has appointed a</w:t>
                      </w:r>
                      <w:r w:rsidR="00533759" w:rsidRPr="0054466B">
                        <w:rPr>
                          <w:bCs/>
                          <w:color w:val="FFFFFF" w:themeColor="background1"/>
                          <w:szCs w:val="20"/>
                        </w:rPr>
                        <w:t xml:space="preserve">n electoral representation advisory panel </w:t>
                      </w:r>
                      <w:r w:rsidRPr="0054466B">
                        <w:rPr>
                          <w:bCs/>
                          <w:color w:val="FFFFFF" w:themeColor="background1"/>
                          <w:szCs w:val="20"/>
                        </w:rPr>
                        <w:t xml:space="preserve">to </w:t>
                      </w:r>
                      <w:r w:rsidR="002F6FA8">
                        <w:rPr>
                          <w:bCs/>
                          <w:color w:val="FFFFFF" w:themeColor="background1"/>
                          <w:szCs w:val="20"/>
                        </w:rPr>
                        <w:t>review the</w:t>
                      </w:r>
                      <w:r w:rsidR="00533759" w:rsidRPr="0054466B">
                        <w:rPr>
                          <w:bCs/>
                          <w:color w:val="FFFFFF" w:themeColor="background1"/>
                          <w:szCs w:val="20"/>
                        </w:rPr>
                        <w:t xml:space="preserve"> electoral structure of</w:t>
                      </w:r>
                      <w:r w:rsidR="0054466B" w:rsidRPr="0054466B">
                        <w:rPr>
                          <w:bCs/>
                          <w:color w:val="FFFFFF" w:themeColor="background1"/>
                          <w:szCs w:val="20"/>
                        </w:rPr>
                        <w:t xml:space="preserve"> </w:t>
                      </w:r>
                      <w:r w:rsidR="00427135">
                        <w:rPr>
                          <w:bCs/>
                          <w:color w:val="FFFFFF" w:themeColor="background1"/>
                          <w:szCs w:val="20"/>
                        </w:rPr>
                        <w:t xml:space="preserve">Maribyrnong City </w:t>
                      </w:r>
                      <w:r w:rsidR="00C3537A">
                        <w:rPr>
                          <w:bCs/>
                          <w:color w:val="FFFFFF" w:themeColor="background1"/>
                          <w:szCs w:val="20"/>
                        </w:rPr>
                        <w:t>C</w:t>
                      </w:r>
                      <w:r w:rsidR="00A63B49" w:rsidRPr="00B420AC">
                        <w:rPr>
                          <w:bCs/>
                          <w:color w:val="FFFFFF" w:themeColor="background1"/>
                          <w:szCs w:val="20"/>
                        </w:rPr>
                        <w:t>ouncil</w:t>
                      </w:r>
                      <w:r w:rsidR="00C45CD1">
                        <w:rPr>
                          <w:bCs/>
                          <w:color w:val="FFFFFF" w:themeColor="background1"/>
                          <w:szCs w:val="20"/>
                        </w:rPr>
                        <w:t xml:space="preserve"> </w:t>
                      </w:r>
                      <w:r w:rsidR="00555802">
                        <w:rPr>
                          <w:bCs/>
                          <w:color w:val="FFFFFF" w:themeColor="background1"/>
                          <w:szCs w:val="20"/>
                        </w:rPr>
                        <w:t xml:space="preserve">and </w:t>
                      </w:r>
                      <w:r w:rsidR="009F6028">
                        <w:rPr>
                          <w:bCs/>
                          <w:color w:val="FFFFFF" w:themeColor="background1"/>
                          <w:szCs w:val="20"/>
                        </w:rPr>
                        <w:t>advise on</w:t>
                      </w:r>
                      <w:r w:rsidR="00C45CD1">
                        <w:rPr>
                          <w:bCs/>
                          <w:color w:val="FFFFFF" w:themeColor="background1"/>
                          <w:szCs w:val="20"/>
                        </w:rPr>
                        <w:t xml:space="preserve"> the most appropriate single-councillor ward structure</w:t>
                      </w:r>
                      <w:r w:rsidR="00533759" w:rsidRPr="00B420AC">
                        <w:rPr>
                          <w:bCs/>
                          <w:color w:val="FFFFFF" w:themeColor="background1"/>
                          <w:szCs w:val="20"/>
                        </w:rPr>
                        <w:t>.</w:t>
                      </w:r>
                      <w:r w:rsidR="003D10A3">
                        <w:rPr>
                          <w:bCs/>
                          <w:color w:val="FFFFFF" w:themeColor="background1"/>
                          <w:szCs w:val="20"/>
                        </w:rPr>
                        <w:t xml:space="preserve"> </w:t>
                      </w:r>
                    </w:p>
                    <w:p w14:paraId="2E8F9A11" w14:textId="604C7075" w:rsidR="00533759" w:rsidRPr="005C17A7" w:rsidRDefault="00533759" w:rsidP="005C17A7">
                      <w:pPr>
                        <w:pStyle w:val="Body"/>
                        <w:spacing w:before="120" w:after="120"/>
                        <w:rPr>
                          <w:color w:val="FFFFFF" w:themeColor="background1"/>
                          <w:szCs w:val="20"/>
                        </w:rPr>
                      </w:pPr>
                      <w:r w:rsidRPr="005C17A7">
                        <w:rPr>
                          <w:color w:val="FFFFFF" w:themeColor="background1"/>
                          <w:szCs w:val="20"/>
                        </w:rPr>
                        <w:t xml:space="preserve">The </w:t>
                      </w:r>
                      <w:r w:rsidR="00E3280D" w:rsidRPr="005C17A7">
                        <w:rPr>
                          <w:color w:val="FFFFFF" w:themeColor="background1"/>
                          <w:szCs w:val="20"/>
                        </w:rPr>
                        <w:t>panel is looking at</w:t>
                      </w:r>
                      <w:r w:rsidR="004B7D1A" w:rsidRPr="005C17A7">
                        <w:rPr>
                          <w:color w:val="FFFFFF" w:themeColor="background1"/>
                          <w:szCs w:val="20"/>
                        </w:rPr>
                        <w:t>:</w:t>
                      </w:r>
                    </w:p>
                    <w:p w14:paraId="56164F79" w14:textId="6ECFD761" w:rsidR="00533759" w:rsidRPr="00A434CF" w:rsidRDefault="00E3280D" w:rsidP="00533759">
                      <w:pPr>
                        <w:pStyle w:val="Bulletlevel1"/>
                        <w:spacing w:before="120" w:after="120"/>
                        <w:suppressOverlap/>
                        <w:rPr>
                          <w:b/>
                          <w:bCs/>
                          <w:color w:val="FFFFFF" w:themeColor="background1"/>
                          <w:szCs w:val="20"/>
                        </w:rPr>
                      </w:pPr>
                      <w:r>
                        <w:rPr>
                          <w:bCs/>
                          <w:color w:val="FFFFFF" w:themeColor="background1"/>
                          <w:szCs w:val="20"/>
                        </w:rPr>
                        <w:t xml:space="preserve">the </w:t>
                      </w:r>
                      <w:r w:rsidR="00533759" w:rsidRPr="00A434CF">
                        <w:rPr>
                          <w:bCs/>
                          <w:color w:val="FFFFFF" w:themeColor="background1"/>
                          <w:szCs w:val="20"/>
                        </w:rPr>
                        <w:t xml:space="preserve">appropriate number of councillors </w:t>
                      </w:r>
                      <w:r>
                        <w:rPr>
                          <w:bCs/>
                          <w:color w:val="FFFFFF" w:themeColor="background1"/>
                          <w:szCs w:val="20"/>
                        </w:rPr>
                        <w:t xml:space="preserve">and wards </w:t>
                      </w:r>
                    </w:p>
                    <w:p w14:paraId="1743544A" w14:textId="6035FD92" w:rsidR="00E3280D" w:rsidRDefault="00E3280D" w:rsidP="00E3280D">
                      <w:pPr>
                        <w:pStyle w:val="Bulletlevel1"/>
                        <w:spacing w:before="120" w:after="120"/>
                        <w:suppressOverlap/>
                        <w:rPr>
                          <w:b/>
                          <w:bCs/>
                          <w:color w:val="FFFFFF" w:themeColor="background1"/>
                          <w:szCs w:val="20"/>
                        </w:rPr>
                      </w:pPr>
                      <w:r>
                        <w:rPr>
                          <w:bCs/>
                          <w:color w:val="FFFFFF" w:themeColor="background1"/>
                          <w:szCs w:val="20"/>
                        </w:rPr>
                        <w:t>the location of ward boundaries</w:t>
                      </w:r>
                      <w:r>
                        <w:rPr>
                          <w:b/>
                          <w:bCs/>
                          <w:color w:val="FFFFFF" w:themeColor="background1"/>
                          <w:szCs w:val="20"/>
                        </w:rPr>
                        <w:t xml:space="preserve"> </w:t>
                      </w:r>
                    </w:p>
                    <w:p w14:paraId="124DB471" w14:textId="2620520A" w:rsidR="003D10A3" w:rsidRPr="003D10A3" w:rsidRDefault="003D10A3" w:rsidP="00E3280D">
                      <w:pPr>
                        <w:pStyle w:val="Bulletlevel1"/>
                        <w:spacing w:before="120" w:after="120"/>
                        <w:suppressOverlap/>
                        <w:rPr>
                          <w:color w:val="FFFFFF" w:themeColor="background1"/>
                          <w:szCs w:val="20"/>
                        </w:rPr>
                      </w:pPr>
                      <w:r w:rsidRPr="003D10A3">
                        <w:rPr>
                          <w:color w:val="FFFFFF" w:themeColor="background1"/>
                          <w:szCs w:val="20"/>
                        </w:rPr>
                        <w:t>appropriate ward names.</w:t>
                      </w:r>
                    </w:p>
                    <w:p w14:paraId="3CB05C90" w14:textId="6BE0C138" w:rsidR="00533759" w:rsidRPr="00A434CF" w:rsidRDefault="00533759" w:rsidP="00533759">
                      <w:pPr>
                        <w:pStyle w:val="Body"/>
                        <w:spacing w:before="120" w:after="120"/>
                        <w:suppressOverlap/>
                        <w:rPr>
                          <w:color w:val="FFFFFF" w:themeColor="background1"/>
                          <w:szCs w:val="20"/>
                        </w:rPr>
                      </w:pPr>
                      <w:r w:rsidRPr="00A434CF">
                        <w:rPr>
                          <w:color w:val="FFFFFF" w:themeColor="background1"/>
                          <w:szCs w:val="20"/>
                        </w:rPr>
                        <w:t xml:space="preserve">Electoral structure reviews are an important part of democracy and your input is valuable. As a local, you know your council area better than anyone. This is your chance to </w:t>
                      </w:r>
                      <w:r w:rsidR="00AE2CA1">
                        <w:rPr>
                          <w:color w:val="FFFFFF" w:themeColor="background1"/>
                          <w:szCs w:val="20"/>
                        </w:rPr>
                        <w:t>tell the</w:t>
                      </w:r>
                      <w:r w:rsidRPr="00A434CF">
                        <w:rPr>
                          <w:color w:val="FFFFFF" w:themeColor="background1"/>
                          <w:szCs w:val="20"/>
                        </w:rPr>
                        <w:t xml:space="preserve"> panel</w:t>
                      </w:r>
                      <w:r w:rsidRPr="00A434CF" w:rsidDel="00AE2CA1">
                        <w:rPr>
                          <w:color w:val="FFFFFF" w:themeColor="background1"/>
                          <w:szCs w:val="20"/>
                        </w:rPr>
                        <w:t xml:space="preserve"> </w:t>
                      </w:r>
                      <w:r w:rsidRPr="00A434CF">
                        <w:rPr>
                          <w:color w:val="FFFFFF" w:themeColor="background1"/>
                          <w:szCs w:val="20"/>
                        </w:rPr>
                        <w:t xml:space="preserve">your thoughts about </w:t>
                      </w:r>
                      <w:r w:rsidR="000F76B6">
                        <w:rPr>
                          <w:color w:val="FFFFFF" w:themeColor="background1"/>
                          <w:szCs w:val="20"/>
                        </w:rPr>
                        <w:t xml:space="preserve">the </w:t>
                      </w:r>
                      <w:r w:rsidR="00C50C3F">
                        <w:rPr>
                          <w:color w:val="FFFFFF" w:themeColor="background1"/>
                          <w:szCs w:val="20"/>
                        </w:rPr>
                        <w:t xml:space="preserve">single-councillor ward </w:t>
                      </w:r>
                      <w:r w:rsidR="000F76B6">
                        <w:rPr>
                          <w:color w:val="FFFFFF" w:themeColor="background1"/>
                          <w:szCs w:val="20"/>
                        </w:rPr>
                        <w:t xml:space="preserve">structure </w:t>
                      </w:r>
                      <w:r w:rsidR="001F2777">
                        <w:rPr>
                          <w:color w:val="FFFFFF" w:themeColor="background1"/>
                          <w:szCs w:val="20"/>
                        </w:rPr>
                        <w:t xml:space="preserve">you believe </w:t>
                      </w:r>
                      <w:r w:rsidR="001E0C71">
                        <w:rPr>
                          <w:color w:val="FFFFFF" w:themeColor="background1"/>
                          <w:szCs w:val="20"/>
                        </w:rPr>
                        <w:t xml:space="preserve">would </w:t>
                      </w:r>
                      <w:r w:rsidR="007E3730">
                        <w:rPr>
                          <w:color w:val="FFFFFF" w:themeColor="background1"/>
                          <w:szCs w:val="20"/>
                        </w:rPr>
                        <w:t xml:space="preserve">best </w:t>
                      </w:r>
                      <w:r w:rsidR="001E0C71">
                        <w:rPr>
                          <w:color w:val="FFFFFF" w:themeColor="background1"/>
                          <w:szCs w:val="20"/>
                        </w:rPr>
                        <w:t xml:space="preserve">provide </w:t>
                      </w:r>
                      <w:r w:rsidR="007E3730">
                        <w:rPr>
                          <w:color w:val="FFFFFF" w:themeColor="background1"/>
                          <w:szCs w:val="20"/>
                        </w:rPr>
                        <w:t xml:space="preserve">representation for </w:t>
                      </w:r>
                      <w:r w:rsidRPr="00A434CF">
                        <w:rPr>
                          <w:color w:val="FFFFFF" w:themeColor="background1"/>
                          <w:szCs w:val="20"/>
                        </w:rPr>
                        <w:t>your community.</w:t>
                      </w:r>
                    </w:p>
                    <w:p w14:paraId="54DBDDE6" w14:textId="7EB753A1" w:rsidR="00533759" w:rsidRPr="005C17A7" w:rsidRDefault="00BA06A4" w:rsidP="005C17A7">
                      <w:pPr>
                        <w:pStyle w:val="Body"/>
                        <w:spacing w:before="120" w:after="120"/>
                        <w:rPr>
                          <w:color w:val="FFFFFF" w:themeColor="background1"/>
                          <w:szCs w:val="20"/>
                        </w:rPr>
                      </w:pPr>
                      <w:r>
                        <w:rPr>
                          <w:color w:val="FFFFFF" w:themeColor="background1"/>
                          <w:szCs w:val="20"/>
                        </w:rPr>
                        <w:t>Y</w:t>
                      </w:r>
                      <w:r w:rsidR="008F573D" w:rsidRPr="005C17A7">
                        <w:rPr>
                          <w:color w:val="FFFFFF" w:themeColor="background1"/>
                          <w:szCs w:val="20"/>
                        </w:rPr>
                        <w:t xml:space="preserve">ou </w:t>
                      </w:r>
                      <w:r>
                        <w:rPr>
                          <w:color w:val="FFFFFF" w:themeColor="background1"/>
                          <w:szCs w:val="20"/>
                        </w:rPr>
                        <w:t>can</w:t>
                      </w:r>
                      <w:r w:rsidR="008F5B52">
                        <w:rPr>
                          <w:color w:val="FFFFFF" w:themeColor="background1"/>
                          <w:szCs w:val="20"/>
                        </w:rPr>
                        <w:t xml:space="preserve"> </w:t>
                      </w:r>
                      <w:r w:rsidR="00533759" w:rsidRPr="005C17A7">
                        <w:rPr>
                          <w:color w:val="FFFFFF" w:themeColor="background1"/>
                          <w:szCs w:val="20"/>
                        </w:rPr>
                        <w:t>have your say:</w:t>
                      </w:r>
                    </w:p>
                    <w:p w14:paraId="565B4F07" w14:textId="77777777" w:rsidR="00533759" w:rsidRDefault="00533759" w:rsidP="00533759">
                      <w:pPr>
                        <w:pStyle w:val="Numberparagraph"/>
                        <w:spacing w:before="120" w:after="120"/>
                        <w:suppressOverlap/>
                        <w:rPr>
                          <w:color w:val="FFFFFF" w:themeColor="background1"/>
                          <w:szCs w:val="20"/>
                        </w:rPr>
                      </w:pPr>
                      <w:r w:rsidRPr="00A434CF">
                        <w:rPr>
                          <w:color w:val="FFFFFF" w:themeColor="background1"/>
                          <w:szCs w:val="20"/>
                        </w:rPr>
                        <w:t>in a response submission to the preliminary report</w:t>
                      </w:r>
                    </w:p>
                    <w:p w14:paraId="07F3A081" w14:textId="5A103E53" w:rsidR="00533759" w:rsidRPr="004679DA" w:rsidRDefault="00FC77DA" w:rsidP="00303185">
                      <w:pPr>
                        <w:pStyle w:val="Numberparagraph"/>
                        <w:spacing w:before="120" w:after="120"/>
                        <w:suppressOverlap/>
                        <w:rPr>
                          <w:color w:val="FFFFFF" w:themeColor="background1"/>
                          <w:szCs w:val="20"/>
                        </w:rPr>
                      </w:pPr>
                      <w:r>
                        <w:rPr>
                          <w:color w:val="FFFFFF" w:themeColor="background1"/>
                          <w:szCs w:val="20"/>
                        </w:rPr>
                        <w:t>at</w:t>
                      </w:r>
                      <w:r w:rsidR="00303185">
                        <w:rPr>
                          <w:color w:val="FFFFFF" w:themeColor="background1"/>
                          <w:szCs w:val="20"/>
                        </w:rPr>
                        <w:t xml:space="preserve"> an online public hearing, </w:t>
                      </w:r>
                      <w:r w:rsidR="00303185" w:rsidRPr="004679DA">
                        <w:rPr>
                          <w:color w:val="FFFFFF" w:themeColor="background1"/>
                          <w:szCs w:val="20"/>
                        </w:rPr>
                        <w:t xml:space="preserve">if you </w:t>
                      </w:r>
                      <w:r w:rsidR="006C0081">
                        <w:rPr>
                          <w:color w:val="FFFFFF" w:themeColor="background1"/>
                          <w:szCs w:val="20"/>
                        </w:rPr>
                        <w:t>ask</w:t>
                      </w:r>
                      <w:r w:rsidR="006C0081" w:rsidRPr="004679DA">
                        <w:rPr>
                          <w:color w:val="FFFFFF" w:themeColor="background1"/>
                          <w:szCs w:val="20"/>
                        </w:rPr>
                        <w:t xml:space="preserve"> </w:t>
                      </w:r>
                      <w:r w:rsidR="00303185" w:rsidRPr="004679DA">
                        <w:rPr>
                          <w:color w:val="FFFFFF" w:themeColor="background1"/>
                          <w:szCs w:val="20"/>
                        </w:rPr>
                        <w:t>to speak in your response submission</w:t>
                      </w:r>
                      <w:r w:rsidR="00303185">
                        <w:rPr>
                          <w:color w:val="FFFFFF" w:themeColor="background1"/>
                          <w:szCs w:val="20"/>
                        </w:rPr>
                        <w:t>.</w:t>
                      </w:r>
                    </w:p>
                  </w:txbxContent>
                </v:textbox>
                <w10:wrap type="tight" anchorx="margin"/>
              </v:roundrect>
            </w:pict>
          </mc:Fallback>
        </mc:AlternateContent>
      </w:r>
    </w:p>
    <w:p w14:paraId="5065537D" w14:textId="77777777" w:rsidR="00EB5923" w:rsidRDefault="00EB5923" w:rsidP="00773D07">
      <w:pPr>
        <w:tabs>
          <w:tab w:val="left" w:pos="1351"/>
        </w:tabs>
        <w:spacing w:after="0"/>
        <w:sectPr w:rsidR="00EB5923" w:rsidSect="00E06D47">
          <w:footerReference w:type="default" r:id="rId8"/>
          <w:pgSz w:w="11906" w:h="16838" w:code="9"/>
          <w:pgMar w:top="737" w:right="1134" w:bottom="0" w:left="1134" w:header="397" w:footer="567" w:gutter="0"/>
          <w:cols w:space="708"/>
          <w:docGrid w:linePitch="360"/>
        </w:sectPr>
      </w:pPr>
    </w:p>
    <w:p w14:paraId="385F6BB9" w14:textId="31ACA93A" w:rsidR="005E451C" w:rsidRPr="005A3FC0" w:rsidRDefault="00533759" w:rsidP="00E603A8">
      <w:pPr>
        <w:pStyle w:val="Heading1A"/>
        <w:spacing w:after="240"/>
      </w:pPr>
      <w:r>
        <w:t xml:space="preserve">About </w:t>
      </w:r>
      <w:r w:rsidR="00DF3853">
        <w:t>M</w:t>
      </w:r>
      <w:r w:rsidR="003E1379">
        <w:t>aribyrnong</w:t>
      </w:r>
      <w:r w:rsidR="008A0A3E">
        <w:t xml:space="preserve"> City Council</w:t>
      </w:r>
    </w:p>
    <w:p w14:paraId="4393D00B" w14:textId="4330C7C6" w:rsidR="00533759" w:rsidRDefault="00AE6FEF" w:rsidP="00E603A8">
      <w:pPr>
        <w:pStyle w:val="Body"/>
        <w:spacing w:after="240" w:line="240" w:lineRule="auto"/>
      </w:pPr>
      <w:r>
        <w:t xml:space="preserve">The </w:t>
      </w:r>
      <w:r w:rsidR="00A06A1D">
        <w:t>T</w:t>
      </w:r>
      <w:r>
        <w:t xml:space="preserve">raditional </w:t>
      </w:r>
      <w:r w:rsidR="00A06A1D">
        <w:t>C</w:t>
      </w:r>
      <w:r>
        <w:t>ustod</w:t>
      </w:r>
      <w:r w:rsidR="00A06A1D">
        <w:t>ian</w:t>
      </w:r>
      <w:r>
        <w:t xml:space="preserve">s of the land in </w:t>
      </w:r>
      <w:r w:rsidR="006A75C4">
        <w:t xml:space="preserve">the </w:t>
      </w:r>
      <w:r w:rsidR="00A06A1D">
        <w:t xml:space="preserve">Maribyrnong City Council </w:t>
      </w:r>
      <w:r w:rsidR="006A75C4">
        <w:t xml:space="preserve">area </w:t>
      </w:r>
      <w:r w:rsidR="00A06A1D">
        <w:t xml:space="preserve">are the </w:t>
      </w:r>
      <w:r w:rsidR="00D5580B">
        <w:t xml:space="preserve">Bunurong and </w:t>
      </w:r>
      <w:r w:rsidR="00A06A1D">
        <w:t>Wur</w:t>
      </w:r>
      <w:r w:rsidR="00D5580B">
        <w:t>un</w:t>
      </w:r>
      <w:r w:rsidR="00A06A1D">
        <w:t xml:space="preserve">djeri </w:t>
      </w:r>
      <w:r w:rsidR="00D5580B">
        <w:t>peoples.</w:t>
      </w:r>
    </w:p>
    <w:p w14:paraId="1323BBB8" w14:textId="546AC1C7" w:rsidR="007A0D18" w:rsidRPr="00F93946" w:rsidRDefault="002677D8" w:rsidP="00E603A8">
      <w:pPr>
        <w:pStyle w:val="Body"/>
        <w:spacing w:after="240" w:line="240" w:lineRule="auto"/>
        <w:rPr>
          <w:color w:val="000000" w:themeColor="text1"/>
        </w:rPr>
      </w:pPr>
      <w:r>
        <w:t xml:space="preserve">The </w:t>
      </w:r>
      <w:r w:rsidR="00B06248">
        <w:t xml:space="preserve">council area </w:t>
      </w:r>
      <w:r w:rsidR="007A0D18">
        <w:t>is located on the Maribyrnong River, 4</w:t>
      </w:r>
      <w:r w:rsidR="00402B48">
        <w:t xml:space="preserve"> </w:t>
      </w:r>
      <w:r w:rsidR="007A0D18">
        <w:t>km west of central Melbourne. It comprises the suburbs of Braybrook, Footscray, Kingsville, Maidstone, Maribyrnong, Seddon, West Footscray, Tottenham and Yarraville. Covering an area of 31</w:t>
      </w:r>
      <w:r w:rsidR="004B2660">
        <w:t xml:space="preserve"> </w:t>
      </w:r>
      <w:r w:rsidR="007A0D18">
        <w:t>km</w:t>
      </w:r>
      <w:r w:rsidR="004B2660">
        <w:rPr>
          <w:vertAlign w:val="superscript"/>
        </w:rPr>
        <w:t>2</w:t>
      </w:r>
      <w:r w:rsidR="007A0D18" w:rsidRPr="00F93946">
        <w:rPr>
          <w:color w:val="000000" w:themeColor="text1"/>
        </w:rPr>
        <w:t xml:space="preserve">, </w:t>
      </w:r>
      <w:r w:rsidR="007F3741">
        <w:rPr>
          <w:color w:val="000000" w:themeColor="text1"/>
        </w:rPr>
        <w:t>it</w:t>
      </w:r>
      <w:r w:rsidR="007A0D18" w:rsidRPr="00F93946">
        <w:rPr>
          <w:color w:val="000000" w:themeColor="text1"/>
        </w:rPr>
        <w:t xml:space="preserve"> </w:t>
      </w:r>
      <w:r w:rsidR="005D0769">
        <w:rPr>
          <w:color w:val="000000" w:themeColor="text1"/>
        </w:rPr>
        <w:t>wa</w:t>
      </w:r>
      <w:r w:rsidR="007A0D18" w:rsidRPr="00F93946">
        <w:rPr>
          <w:color w:val="000000" w:themeColor="text1"/>
        </w:rPr>
        <w:t xml:space="preserve">s home to 85,209 people </w:t>
      </w:r>
      <w:r w:rsidR="005D0769">
        <w:rPr>
          <w:color w:val="000000" w:themeColor="text1"/>
        </w:rPr>
        <w:t>in 2021, with the population</w:t>
      </w:r>
      <w:r w:rsidR="007A0D18" w:rsidRPr="00F93946">
        <w:rPr>
          <w:color w:val="000000" w:themeColor="text1"/>
        </w:rPr>
        <w:t xml:space="preserve"> forecast to grow to over 135,000 by 2041.  </w:t>
      </w:r>
    </w:p>
    <w:p w14:paraId="70C1920F" w14:textId="1A5220A6" w:rsidR="00986246" w:rsidRDefault="001A7960" w:rsidP="00E603A8">
      <w:pPr>
        <w:pStyle w:val="Body"/>
        <w:spacing w:after="240" w:line="240" w:lineRule="auto"/>
      </w:pPr>
      <w:r>
        <w:t>The council area</w:t>
      </w:r>
      <w:r w:rsidR="00FD3637">
        <w:t xml:space="preserve"> features major transport routes and is c</w:t>
      </w:r>
      <w:r w:rsidR="003C1D64">
        <w:t>lose</w:t>
      </w:r>
      <w:r w:rsidR="006E1167">
        <w:t xml:space="preserve"> to the </w:t>
      </w:r>
      <w:r w:rsidR="0002531B">
        <w:t>p</w:t>
      </w:r>
      <w:r w:rsidR="006E1167">
        <w:t>ort</w:t>
      </w:r>
      <w:r w:rsidR="0002531B">
        <w:t xml:space="preserve"> and airports</w:t>
      </w:r>
      <w:r w:rsidR="00FD3637">
        <w:t>.</w:t>
      </w:r>
      <w:r w:rsidR="00A9635A">
        <w:t xml:space="preserve"> </w:t>
      </w:r>
      <w:r w:rsidR="00F84A9A">
        <w:t>Par</w:t>
      </w:r>
      <w:r w:rsidR="00014EBA">
        <w:t>ts of the council area</w:t>
      </w:r>
      <w:r w:rsidR="00F84A9A">
        <w:t xml:space="preserve"> that were previously</w:t>
      </w:r>
      <w:r w:rsidR="00F334C1">
        <w:t xml:space="preserve"> industrial are being redeveloped for residential and other uses. </w:t>
      </w:r>
    </w:p>
    <w:p w14:paraId="3090B159" w14:textId="48772CB6" w:rsidR="00343CAB" w:rsidRDefault="00627591" w:rsidP="00E603A8">
      <w:pPr>
        <w:pStyle w:val="Body"/>
        <w:spacing w:after="240" w:line="240" w:lineRule="auto"/>
      </w:pPr>
      <w:r>
        <w:t xml:space="preserve">New housing </w:t>
      </w:r>
      <w:r w:rsidR="002D36B7">
        <w:t xml:space="preserve">will </w:t>
      </w:r>
      <w:r w:rsidR="00E55A94">
        <w:t xml:space="preserve">also </w:t>
      </w:r>
      <w:r w:rsidR="00357438">
        <w:t xml:space="preserve">be provided </w:t>
      </w:r>
      <w:r>
        <w:t xml:space="preserve">in and around </w:t>
      </w:r>
      <w:r w:rsidR="00186854">
        <w:t xml:space="preserve">the network of </w:t>
      </w:r>
      <w:r>
        <w:t>existing activity centres</w:t>
      </w:r>
      <w:r w:rsidR="005B0474">
        <w:t>, with</w:t>
      </w:r>
      <w:r w:rsidR="00465D36">
        <w:t xml:space="preserve"> Footscray </w:t>
      </w:r>
      <w:r w:rsidR="00E53368">
        <w:t xml:space="preserve">a focal point for new development and </w:t>
      </w:r>
      <w:r w:rsidR="00D87CB6">
        <w:t>in</w:t>
      </w:r>
      <w:r w:rsidR="00213288">
        <w:t>vestment</w:t>
      </w:r>
      <w:r w:rsidR="00364635">
        <w:t>.</w:t>
      </w:r>
    </w:p>
    <w:p w14:paraId="676DBF28" w14:textId="5FADECB7" w:rsidR="001269D2" w:rsidRDefault="00F334C1" w:rsidP="006B2FEB">
      <w:pPr>
        <w:pStyle w:val="Body"/>
        <w:spacing w:after="0" w:line="240" w:lineRule="auto"/>
      </w:pPr>
      <w:r>
        <w:t>The municipality is culturally diverse.</w:t>
      </w:r>
      <w:r w:rsidR="00A2636C">
        <w:t xml:space="preserve"> In 2021, 38% of residents </w:t>
      </w:r>
      <w:r>
        <w:t xml:space="preserve">were born overseas, from over </w:t>
      </w:r>
      <w:r w:rsidR="007641FC">
        <w:t>100</w:t>
      </w:r>
      <w:r>
        <w:t xml:space="preserve"> countries. This includes 9% born in Vietnam and 3.4% in India. </w:t>
      </w:r>
      <w:r w:rsidR="00880793">
        <w:t>O</w:t>
      </w:r>
      <w:r>
        <w:t xml:space="preserve">ver 40% of </w:t>
      </w:r>
      <w:r w:rsidR="00B26A63">
        <w:t>residents</w:t>
      </w:r>
      <w:r>
        <w:t xml:space="preserve"> sp</w:t>
      </w:r>
      <w:r w:rsidR="00880793">
        <w:t>eak</w:t>
      </w:r>
      <w:r>
        <w:t xml:space="preserve"> a language other than English at home, with the most common languages being Vietnamese (11.7%</w:t>
      </w:r>
      <w:r w:rsidR="002B04DC">
        <w:t xml:space="preserve"> in 2021</w:t>
      </w:r>
      <w:r>
        <w:t>)</w:t>
      </w:r>
      <w:r w:rsidR="00C0673C">
        <w:t xml:space="preserve"> and</w:t>
      </w:r>
      <w:r>
        <w:t xml:space="preserve"> Cantonese (2.8%</w:t>
      </w:r>
      <w:r w:rsidR="002B04DC">
        <w:t xml:space="preserve"> in 2021</w:t>
      </w:r>
      <w:r>
        <w:t>)</w:t>
      </w:r>
      <w:r w:rsidR="007F287F">
        <w:t>.</w:t>
      </w:r>
      <w:r w:rsidR="00C0673C">
        <w:t xml:space="preserve"> </w:t>
      </w:r>
      <w:r w:rsidR="002B04DC">
        <w:t>O</w:t>
      </w:r>
      <w:r w:rsidR="00073197">
        <w:t>ver 30 religio</w:t>
      </w:r>
      <w:r w:rsidR="00A83147">
        <w:t xml:space="preserve">ns </w:t>
      </w:r>
      <w:r w:rsidR="002B04DC">
        <w:t>are</w:t>
      </w:r>
      <w:r w:rsidR="00073197">
        <w:t xml:space="preserve"> represented with </w:t>
      </w:r>
      <w:r w:rsidR="00D047C9">
        <w:t>C</w:t>
      </w:r>
      <w:r w:rsidR="00474C3F">
        <w:t>atho</w:t>
      </w:r>
      <w:r w:rsidR="00132692">
        <w:t>lic</w:t>
      </w:r>
      <w:r w:rsidR="00C570D5">
        <w:t>ism</w:t>
      </w:r>
      <w:r w:rsidR="002B04DC">
        <w:t>,</w:t>
      </w:r>
      <w:r w:rsidR="00474C3F">
        <w:t xml:space="preserve"> </w:t>
      </w:r>
      <w:r w:rsidR="00132692">
        <w:t>Buddhism (8%)</w:t>
      </w:r>
      <w:r w:rsidR="00397010">
        <w:t>,</w:t>
      </w:r>
      <w:r w:rsidR="00132692">
        <w:t xml:space="preserve"> Islam (4%) and Hinduism (3.1%)</w:t>
      </w:r>
      <w:r w:rsidR="00A83147">
        <w:t xml:space="preserve"> having the largest communities</w:t>
      </w:r>
      <w:r w:rsidR="00132692">
        <w:t>.</w:t>
      </w:r>
    </w:p>
    <w:p w14:paraId="5900194C" w14:textId="40130B85" w:rsidR="003E31CE" w:rsidRPr="0019481B" w:rsidRDefault="003E31CE" w:rsidP="006B2FEB">
      <w:pPr>
        <w:pStyle w:val="Body"/>
        <w:spacing w:after="0" w:line="240" w:lineRule="auto"/>
        <w:rPr>
          <w:sz w:val="20"/>
          <w:szCs w:val="20"/>
        </w:rPr>
      </w:pPr>
    </w:p>
    <w:p w14:paraId="287700F3" w14:textId="5FC8C613" w:rsidR="003E31CE" w:rsidRPr="0019481B" w:rsidRDefault="003E31CE" w:rsidP="006B2FEB">
      <w:pPr>
        <w:pStyle w:val="Body"/>
        <w:spacing w:after="0" w:line="240" w:lineRule="auto"/>
        <w:rPr>
          <w:sz w:val="20"/>
          <w:szCs w:val="20"/>
        </w:rPr>
      </w:pPr>
    </w:p>
    <w:p w14:paraId="3463BE57" w14:textId="77777777" w:rsidR="00313C6E" w:rsidRPr="0019481B" w:rsidRDefault="00313C6E" w:rsidP="006B2FEB">
      <w:pPr>
        <w:pStyle w:val="Body"/>
        <w:spacing w:after="0" w:line="240" w:lineRule="auto"/>
        <w:rPr>
          <w:sz w:val="20"/>
          <w:szCs w:val="20"/>
        </w:rPr>
      </w:pPr>
    </w:p>
    <w:p w14:paraId="16051490" w14:textId="2D324573" w:rsidR="000406BB" w:rsidRPr="0019481B" w:rsidRDefault="000406BB" w:rsidP="006B2FEB">
      <w:pPr>
        <w:pStyle w:val="Body"/>
        <w:spacing w:after="0" w:line="240" w:lineRule="auto"/>
        <w:rPr>
          <w:sz w:val="20"/>
          <w:szCs w:val="20"/>
        </w:rPr>
      </w:pPr>
    </w:p>
    <w:p w14:paraId="63F01696" w14:textId="60A9E6BD" w:rsidR="00822220" w:rsidRPr="0019481B" w:rsidRDefault="00822220" w:rsidP="00822220">
      <w:pPr>
        <w:rPr>
          <w:sz w:val="20"/>
          <w:szCs w:val="20"/>
        </w:rPr>
        <w:sectPr w:rsidR="00822220" w:rsidRPr="0019481B" w:rsidSect="00EB5923">
          <w:type w:val="continuous"/>
          <w:pgSz w:w="11906" w:h="16838" w:code="9"/>
          <w:pgMar w:top="737" w:right="1134" w:bottom="0" w:left="1134" w:header="397" w:footer="397" w:gutter="0"/>
          <w:cols w:num="2" w:space="708"/>
          <w:docGrid w:linePitch="360"/>
        </w:sectPr>
      </w:pPr>
    </w:p>
    <w:p w14:paraId="413FAC22" w14:textId="77777777" w:rsidR="00313C6E" w:rsidRPr="0019481B" w:rsidRDefault="00313C6E" w:rsidP="00635661">
      <w:pPr>
        <w:pStyle w:val="Body"/>
        <w:spacing w:after="0"/>
      </w:pPr>
    </w:p>
    <w:p w14:paraId="2C877BB0" w14:textId="3A6B4B97" w:rsidR="004B309B" w:rsidRPr="00E25ED3" w:rsidRDefault="004B309B" w:rsidP="00DC5BDE">
      <w:pPr>
        <w:pStyle w:val="Heading2"/>
        <w:spacing w:after="240"/>
      </w:pPr>
      <w:r w:rsidRPr="00E25ED3">
        <w:t xml:space="preserve">Current </w:t>
      </w:r>
      <w:r w:rsidR="00357BE0" w:rsidRPr="00E25ED3">
        <w:t>s</w:t>
      </w:r>
      <w:r w:rsidRPr="00E25ED3">
        <w:t>tructure</w:t>
      </w:r>
    </w:p>
    <w:p w14:paraId="64A0D79E" w14:textId="34FDDC35" w:rsidR="004B309B" w:rsidRPr="00493039" w:rsidRDefault="00427135" w:rsidP="00DC5BDE">
      <w:pPr>
        <w:pStyle w:val="Body"/>
        <w:spacing w:after="240" w:line="240" w:lineRule="auto"/>
      </w:pPr>
      <w:r w:rsidRPr="00493039">
        <w:t>Maribyrnong City</w:t>
      </w:r>
      <w:r w:rsidR="004B309B" w:rsidRPr="00493039">
        <w:t xml:space="preserve"> </w:t>
      </w:r>
      <w:r w:rsidR="001557DA" w:rsidRPr="00493039">
        <w:t xml:space="preserve">Council </w:t>
      </w:r>
      <w:r w:rsidR="004B309B" w:rsidRPr="00493039">
        <w:t>is divided into</w:t>
      </w:r>
      <w:r w:rsidR="00E3332A" w:rsidRPr="00493039">
        <w:t xml:space="preserve"> </w:t>
      </w:r>
      <w:r w:rsidR="00BA3B3B" w:rsidRPr="00493039">
        <w:t>3</w:t>
      </w:r>
      <w:r w:rsidR="0094715B" w:rsidRPr="00493039">
        <w:t xml:space="preserve"> wards </w:t>
      </w:r>
      <w:r w:rsidR="004B309B" w:rsidRPr="00493039">
        <w:t xml:space="preserve">with a total of </w:t>
      </w:r>
      <w:r w:rsidR="00BA3B3B" w:rsidRPr="00493039">
        <w:t>7</w:t>
      </w:r>
      <w:r w:rsidR="00A16431" w:rsidRPr="00493039">
        <w:t xml:space="preserve"> councillors:</w:t>
      </w:r>
      <w:r w:rsidR="004B309B" w:rsidRPr="00493039">
        <w:t xml:space="preserve">  </w:t>
      </w:r>
    </w:p>
    <w:p w14:paraId="17EADD04" w14:textId="3C5D49FF" w:rsidR="00A55CE7" w:rsidRPr="00493039" w:rsidRDefault="00BA3B3B" w:rsidP="001E6B21">
      <w:pPr>
        <w:pStyle w:val="Bulletlevel1"/>
        <w:spacing w:after="0"/>
      </w:pPr>
      <w:r w:rsidRPr="00493039">
        <w:t>one</w:t>
      </w:r>
      <w:r w:rsidR="0087655E" w:rsidRPr="00493039">
        <w:t xml:space="preserve"> ward</w:t>
      </w:r>
      <w:r w:rsidR="00931605" w:rsidRPr="00493039">
        <w:t xml:space="preserve"> with </w:t>
      </w:r>
      <w:r w:rsidR="00F14D9C" w:rsidRPr="00493039">
        <w:t>3</w:t>
      </w:r>
      <w:r w:rsidR="006D729D" w:rsidRPr="00493039">
        <w:t xml:space="preserve"> councillors</w:t>
      </w:r>
      <w:r w:rsidR="00E02C88" w:rsidRPr="00493039">
        <w:t xml:space="preserve"> </w:t>
      </w:r>
    </w:p>
    <w:p w14:paraId="4BEC8A4D" w14:textId="6389D989" w:rsidR="004416AD" w:rsidRDefault="00F14D9C" w:rsidP="00313C6E">
      <w:pPr>
        <w:pStyle w:val="Bulletlevel1"/>
        <w:spacing w:after="0"/>
      </w:pPr>
      <w:r w:rsidRPr="00493039">
        <w:t>2</w:t>
      </w:r>
      <w:r w:rsidR="004416AD" w:rsidRPr="00493039">
        <w:t xml:space="preserve"> wards with </w:t>
      </w:r>
      <w:r w:rsidR="00493039" w:rsidRPr="00493039">
        <w:t>2</w:t>
      </w:r>
      <w:r w:rsidR="006D729D" w:rsidRPr="00493039">
        <w:t xml:space="preserve"> </w:t>
      </w:r>
      <w:r w:rsidR="004416AD" w:rsidRPr="00493039">
        <w:t>councillors each</w:t>
      </w:r>
      <w:r w:rsidR="000031AD">
        <w:t>.</w:t>
      </w:r>
    </w:p>
    <w:p w14:paraId="6BA48507" w14:textId="15489976" w:rsidR="00CE77A4" w:rsidRPr="00E25ED3" w:rsidRDefault="00CE77A4" w:rsidP="0019481B">
      <w:pPr>
        <w:pStyle w:val="Heading2"/>
        <w:spacing w:before="200" w:after="240"/>
      </w:pPr>
      <w:r w:rsidRPr="00E25ED3">
        <w:t>Last review</w:t>
      </w:r>
    </w:p>
    <w:p w14:paraId="5080722E" w14:textId="75248F0D" w:rsidR="00C04DAA" w:rsidRDefault="003629AD" w:rsidP="00DC5BDE">
      <w:pPr>
        <w:pStyle w:val="Body"/>
        <w:spacing w:after="240" w:line="240" w:lineRule="auto"/>
      </w:pPr>
      <w:r>
        <w:t>The VEC</w:t>
      </w:r>
      <w:r w:rsidR="002C3FB1">
        <w:t xml:space="preserve"> conducted an</w:t>
      </w:r>
      <w:r w:rsidR="00CE77A4">
        <w:t xml:space="preserve"> electoral representation review of </w:t>
      </w:r>
      <w:r w:rsidR="00427135">
        <w:t>Maribyrnong City C</w:t>
      </w:r>
      <w:r w:rsidR="00AC1D7D">
        <w:t>ouncil</w:t>
      </w:r>
      <w:r w:rsidR="001A00BE">
        <w:t xml:space="preserve"> </w:t>
      </w:r>
      <w:r w:rsidR="00CE77A4">
        <w:t>in</w:t>
      </w:r>
      <w:r w:rsidR="00735E2D">
        <w:t xml:space="preserve"> 2011</w:t>
      </w:r>
      <w:r w:rsidR="00CE77A4">
        <w:t>.</w:t>
      </w:r>
    </w:p>
    <w:p w14:paraId="1E1471D3" w14:textId="78133402" w:rsidR="00683AB2" w:rsidRDefault="00CE77A4" w:rsidP="006B2FEB">
      <w:pPr>
        <w:pStyle w:val="Body"/>
        <w:spacing w:after="0" w:line="240" w:lineRule="auto"/>
      </w:pPr>
      <w:r>
        <w:t xml:space="preserve">Visit the VEC website at </w:t>
      </w:r>
      <w:hyperlink r:id="rId9" w:history="1">
        <w:r w:rsidRPr="00BB6631">
          <w:rPr>
            <w:rStyle w:val="Hyperlink"/>
          </w:rPr>
          <w:t>vec.vic.gov.au</w:t>
        </w:r>
      </w:hyperlink>
      <w:r>
        <w:t xml:space="preserve"> to access a copy of the </w:t>
      </w:r>
      <w:r w:rsidR="00B90463">
        <w:t>2011</w:t>
      </w:r>
      <w:r w:rsidR="001B6733">
        <w:t xml:space="preserve"> </w:t>
      </w:r>
      <w:r>
        <w:t>review final report.</w:t>
      </w:r>
      <w:r w:rsidR="00533759" w:rsidRPr="00533759">
        <w:t xml:space="preserve"> </w:t>
      </w:r>
    </w:p>
    <w:p w14:paraId="7A04E1C8" w14:textId="064B77F0" w:rsidR="00E50943" w:rsidRDefault="00E50943" w:rsidP="00122E13">
      <w:pPr>
        <w:pStyle w:val="Body"/>
        <w:spacing w:after="240" w:line="240" w:lineRule="auto"/>
        <w:sectPr w:rsidR="00E50943" w:rsidSect="001957B1">
          <w:type w:val="continuous"/>
          <w:pgSz w:w="11906" w:h="16838" w:code="9"/>
          <w:pgMar w:top="737" w:right="1134" w:bottom="0" w:left="1134" w:header="397" w:footer="397" w:gutter="0"/>
          <w:cols w:num="2" w:space="708"/>
          <w:docGrid w:linePitch="360"/>
        </w:sectPr>
      </w:pPr>
    </w:p>
    <w:p w14:paraId="54F1720A" w14:textId="677EE1A9" w:rsidR="00566D50" w:rsidRPr="00013529" w:rsidRDefault="00E50943" w:rsidP="004E3072">
      <w:pPr>
        <w:pStyle w:val="Heading1A"/>
        <w:rPr>
          <w:b w:val="0"/>
          <w:bCs/>
          <w:sz w:val="48"/>
          <w:szCs w:val="48"/>
        </w:rPr>
      </w:pPr>
      <w:r>
        <w:lastRenderedPageBreak/>
        <w:t>Review process</w:t>
      </w:r>
    </w:p>
    <w:p w14:paraId="30CA86F3" w14:textId="31243426" w:rsidR="00DF534C" w:rsidRPr="00132DC6" w:rsidRDefault="00DF534C" w:rsidP="00013529">
      <w:pPr>
        <w:tabs>
          <w:tab w:val="left" w:pos="1351"/>
        </w:tabs>
        <w:spacing w:after="240"/>
        <w:sectPr w:rsidR="00DF534C" w:rsidRPr="00132DC6" w:rsidSect="00E50943">
          <w:pgSz w:w="11906" w:h="16838" w:code="9"/>
          <w:pgMar w:top="737" w:right="1134" w:bottom="0" w:left="1134" w:header="397" w:footer="397" w:gutter="0"/>
          <w:cols w:space="708"/>
          <w:docGrid w:linePitch="360"/>
        </w:sectPr>
      </w:pPr>
    </w:p>
    <w:p w14:paraId="0F545ABE" w14:textId="769AF814" w:rsidR="00442535" w:rsidRDefault="00B53151" w:rsidP="00C93B58">
      <w:pPr>
        <w:pStyle w:val="Heading2a"/>
      </w:pPr>
      <w:r>
        <w:t xml:space="preserve">Monday </w:t>
      </w:r>
      <w:r w:rsidR="00C24F1A">
        <w:t>23</w:t>
      </w:r>
      <w:r>
        <w:t xml:space="preserve"> and Tuesday </w:t>
      </w:r>
      <w:r w:rsidR="00C24F1A">
        <w:t>24 October</w:t>
      </w:r>
    </w:p>
    <w:p w14:paraId="65A21094" w14:textId="10BD47D7" w:rsidR="00C93B58" w:rsidRPr="00132DC6" w:rsidRDefault="00C93B58" w:rsidP="00C76AB3">
      <w:pPr>
        <w:pStyle w:val="Heading3"/>
      </w:pPr>
      <w:r w:rsidRPr="00132DC6">
        <w:t>Information sessions</w:t>
      </w:r>
    </w:p>
    <w:p w14:paraId="067D340A" w14:textId="44618805" w:rsidR="001C2597" w:rsidRDefault="00C93B58" w:rsidP="000378E4">
      <w:pPr>
        <w:pStyle w:val="BodyA"/>
      </w:pPr>
      <w:r w:rsidRPr="00C93B58">
        <w:t xml:space="preserve">Session 1: </w:t>
      </w:r>
      <w:r w:rsidR="00FA04FA">
        <w:t xml:space="preserve">12 noon, Monday </w:t>
      </w:r>
      <w:r w:rsidR="00C24F1A">
        <w:t>23 October</w:t>
      </w:r>
      <w:r w:rsidRPr="00132DC6">
        <w:t xml:space="preserve"> </w:t>
      </w:r>
    </w:p>
    <w:p w14:paraId="1AF94748" w14:textId="237878D6" w:rsidR="00C93B58" w:rsidRPr="00C93B58" w:rsidRDefault="00C93B58" w:rsidP="000378E4">
      <w:pPr>
        <w:pStyle w:val="BodyA"/>
      </w:pPr>
      <w:r w:rsidRPr="00C93B58">
        <w:t xml:space="preserve">Session 2: </w:t>
      </w:r>
      <w:r w:rsidR="00C24F1A">
        <w:t xml:space="preserve"> </w:t>
      </w:r>
      <w:r w:rsidR="00E66A6A">
        <w:t>6 pm</w:t>
      </w:r>
      <w:r w:rsidR="00621772">
        <w:t xml:space="preserve">, Tuesday </w:t>
      </w:r>
      <w:r w:rsidR="00C24F1A">
        <w:t>24 October</w:t>
      </w:r>
    </w:p>
    <w:p w14:paraId="1F8E3951" w14:textId="04ABA0C2" w:rsidR="0055232C" w:rsidRDefault="0051531D" w:rsidP="0055232C">
      <w:pPr>
        <w:pStyle w:val="BodyA"/>
      </w:pPr>
      <w:r>
        <w:t>These</w:t>
      </w:r>
      <w:r w:rsidRPr="00132DC6">
        <w:t xml:space="preserve"> </w:t>
      </w:r>
      <w:r w:rsidR="0055232C" w:rsidRPr="00132DC6">
        <w:t>session</w:t>
      </w:r>
      <w:r w:rsidR="0055232C">
        <w:t>s</w:t>
      </w:r>
      <w:r w:rsidR="0055232C" w:rsidRPr="00132DC6">
        <w:t xml:space="preserve"> </w:t>
      </w:r>
      <w:r w:rsidR="00AB6A7F">
        <w:t xml:space="preserve">will give you </w:t>
      </w:r>
      <w:r w:rsidR="0055232C" w:rsidRPr="00132DC6">
        <w:t>more</w:t>
      </w:r>
      <w:r w:rsidR="00AB6A7F">
        <w:t xml:space="preserve"> information</w:t>
      </w:r>
      <w:r w:rsidR="0055232C" w:rsidRPr="00132DC6">
        <w:t xml:space="preserve"> about the review process.</w:t>
      </w:r>
      <w:r w:rsidR="0055232C">
        <w:t xml:space="preserve"> </w:t>
      </w:r>
      <w:r w:rsidR="005C4D98">
        <w:t>You will be able</w:t>
      </w:r>
      <w:r w:rsidR="0055232C">
        <w:t xml:space="preserve"> to register </w:t>
      </w:r>
      <w:r w:rsidR="00B5389B">
        <w:t xml:space="preserve">for a session </w:t>
      </w:r>
      <w:r w:rsidR="0055232C">
        <w:t xml:space="preserve">on the VEC website. </w:t>
      </w:r>
    </w:p>
    <w:p w14:paraId="6CD9A49A" w14:textId="0D7DD35F" w:rsidR="00C93B58" w:rsidRDefault="00B53151" w:rsidP="00C76AB3">
      <w:pPr>
        <w:pStyle w:val="Heading2a"/>
      </w:pPr>
      <w:r>
        <w:t xml:space="preserve">Wednesday </w:t>
      </w:r>
      <w:r w:rsidR="00553774">
        <w:t>25 October</w:t>
      </w:r>
    </w:p>
    <w:p w14:paraId="66CA705F" w14:textId="6DFDFE58" w:rsidR="00C76AB3" w:rsidRPr="00132DC6" w:rsidRDefault="00C76AB3" w:rsidP="00C76AB3">
      <w:pPr>
        <w:pStyle w:val="Heading3"/>
      </w:pPr>
      <w:r w:rsidRPr="00132DC6">
        <w:t xml:space="preserve">Preliminary report </w:t>
      </w:r>
    </w:p>
    <w:p w14:paraId="7FB51587" w14:textId="32D5E2B2" w:rsidR="003011AE" w:rsidRPr="00132DC6" w:rsidRDefault="0058388E" w:rsidP="003011AE">
      <w:pPr>
        <w:pStyle w:val="BodyA"/>
      </w:pPr>
      <w:r w:rsidRPr="00132DC6">
        <w:t>The</w:t>
      </w:r>
      <w:r w:rsidDel="0043629D">
        <w:t xml:space="preserve"> </w:t>
      </w:r>
      <w:r>
        <w:t>panel will</w:t>
      </w:r>
      <w:r w:rsidRPr="00132DC6">
        <w:t xml:space="preserve"> release a preliminary report </w:t>
      </w:r>
      <w:r w:rsidR="000C42E1">
        <w:t>with</w:t>
      </w:r>
      <w:r w:rsidR="000C42E1" w:rsidRPr="00132DC6">
        <w:t xml:space="preserve"> </w:t>
      </w:r>
      <w:r w:rsidRPr="00132DC6">
        <w:t>one or more options for the electoral structure</w:t>
      </w:r>
      <w:r>
        <w:t xml:space="preserve"> on</w:t>
      </w:r>
      <w:r w:rsidR="00173DAA">
        <w:t xml:space="preserve"> Wednesday</w:t>
      </w:r>
      <w:r>
        <w:t xml:space="preserve"> </w:t>
      </w:r>
      <w:r w:rsidR="00553774">
        <w:t>25 October</w:t>
      </w:r>
      <w:r w:rsidR="003011AE">
        <w:t>.</w:t>
      </w:r>
    </w:p>
    <w:p w14:paraId="51EDB934" w14:textId="66358461" w:rsidR="00C93B58" w:rsidRDefault="00CE60F8" w:rsidP="000378E4">
      <w:pPr>
        <w:pStyle w:val="BodyA"/>
        <w:rPr>
          <w:b/>
          <w:bCs/>
        </w:rPr>
      </w:pPr>
      <w:r>
        <w:rPr>
          <w:b/>
          <w:bCs/>
        </w:rPr>
        <w:t>You can make a r</w:t>
      </w:r>
      <w:r w:rsidR="00C76AB3" w:rsidRPr="00AB3120">
        <w:rPr>
          <w:b/>
          <w:bCs/>
        </w:rPr>
        <w:t>esponse submission</w:t>
      </w:r>
      <w:r w:rsidR="00C76AB3" w:rsidRPr="00AB3120" w:rsidDel="00CE60F8">
        <w:rPr>
          <w:b/>
          <w:bCs/>
        </w:rPr>
        <w:t xml:space="preserve"> </w:t>
      </w:r>
      <w:r w:rsidR="00C76AB3" w:rsidRPr="00AB3120">
        <w:rPr>
          <w:b/>
          <w:bCs/>
        </w:rPr>
        <w:t>from this date.</w:t>
      </w:r>
    </w:p>
    <w:p w14:paraId="16CD43D1" w14:textId="2483DABF" w:rsidR="002012D1" w:rsidRDefault="002012D1" w:rsidP="002012D1">
      <w:pPr>
        <w:pStyle w:val="Heading2a"/>
      </w:pPr>
      <w:r>
        <w:t xml:space="preserve">Wednesday </w:t>
      </w:r>
      <w:r w:rsidR="00504356">
        <w:t>15 November</w:t>
      </w:r>
    </w:p>
    <w:p w14:paraId="6B0BDFBB" w14:textId="2E247427" w:rsidR="00C76AB3" w:rsidRPr="00132DC6" w:rsidRDefault="00C76AB3" w:rsidP="00C76AB3">
      <w:pPr>
        <w:pStyle w:val="Heading3"/>
      </w:pPr>
      <w:r w:rsidRPr="00132DC6">
        <w:t>Response submission</w:t>
      </w:r>
      <w:r w:rsidR="00954ADD">
        <w:t>s</w:t>
      </w:r>
      <w:r w:rsidRPr="00132DC6">
        <w:t xml:space="preserve"> </w:t>
      </w:r>
    </w:p>
    <w:p w14:paraId="4192F1FC" w14:textId="34C0E8CF" w:rsidR="00C76AB3" w:rsidRPr="00410B7F" w:rsidRDefault="001808F0" w:rsidP="000378E4">
      <w:pPr>
        <w:pStyle w:val="BodyA"/>
      </w:pPr>
      <w:r>
        <w:t>The</w:t>
      </w:r>
      <w:r w:rsidDel="0043629D">
        <w:t xml:space="preserve"> </w:t>
      </w:r>
      <w:r>
        <w:t xml:space="preserve">panel must receive </w:t>
      </w:r>
      <w:r w:rsidR="00954ADD">
        <w:t>your</w:t>
      </w:r>
      <w:r>
        <w:t xml:space="preserve"> s</w:t>
      </w:r>
      <w:r w:rsidRPr="00132DC6">
        <w:t xml:space="preserve">ubmission by </w:t>
      </w:r>
      <w:r w:rsidR="00A434FF">
        <w:br/>
      </w:r>
      <w:r w:rsidRPr="000851EA">
        <w:t>5 p</w:t>
      </w:r>
      <w:r>
        <w:t xml:space="preserve">m on </w:t>
      </w:r>
      <w:r w:rsidR="002012D1">
        <w:t xml:space="preserve">Wednesday </w:t>
      </w:r>
      <w:r w:rsidR="00504356">
        <w:t>15 November</w:t>
      </w:r>
      <w:r>
        <w:t>.</w:t>
      </w:r>
    </w:p>
    <w:p w14:paraId="5A9FCF67" w14:textId="6CF70520" w:rsidR="00C76AB3" w:rsidRDefault="00954ADD" w:rsidP="000378E4">
      <w:pPr>
        <w:pStyle w:val="BodyA"/>
        <w:rPr>
          <w:b/>
          <w:bCs/>
        </w:rPr>
      </w:pPr>
      <w:r>
        <w:t>The panel will not accept l</w:t>
      </w:r>
      <w:r w:rsidR="00C76AB3" w:rsidRPr="00132DC6">
        <w:t>ate submissions.</w:t>
      </w:r>
    </w:p>
    <w:p w14:paraId="3C48F899" w14:textId="4F5490CA" w:rsidR="00C76AB3" w:rsidRDefault="00F05FB4" w:rsidP="00C76AB3">
      <w:pPr>
        <w:pStyle w:val="Heading2a"/>
      </w:pPr>
      <w:r>
        <w:t>Tuesday</w:t>
      </w:r>
      <w:r w:rsidR="00274667">
        <w:t xml:space="preserve"> 21 November</w:t>
      </w:r>
    </w:p>
    <w:p w14:paraId="4FCE0B0E" w14:textId="35563193" w:rsidR="00C76AB3" w:rsidRDefault="00C76AB3" w:rsidP="00C76AB3">
      <w:pPr>
        <w:pStyle w:val="Heading3"/>
      </w:pPr>
      <w:r>
        <w:t>Public hearing</w:t>
      </w:r>
    </w:p>
    <w:p w14:paraId="308864AF" w14:textId="1DC44E02" w:rsidR="00E63989" w:rsidRPr="00132DC6" w:rsidRDefault="00E63989" w:rsidP="00E63989">
      <w:pPr>
        <w:pStyle w:val="BodyA"/>
      </w:pPr>
      <w:r>
        <w:t>The panel will hold an online</w:t>
      </w:r>
      <w:r w:rsidRPr="00132DC6">
        <w:t xml:space="preserve"> public hearing if anyone </w:t>
      </w:r>
      <w:r w:rsidR="003E054A">
        <w:t>ask</w:t>
      </w:r>
      <w:r w:rsidR="003E054A" w:rsidRPr="00132DC6">
        <w:t xml:space="preserve">s </w:t>
      </w:r>
      <w:r w:rsidRPr="00132DC6">
        <w:t>to speak about their response submission</w:t>
      </w:r>
      <w:r>
        <w:t xml:space="preserve"> at </w:t>
      </w:r>
      <w:r w:rsidR="00274667">
        <w:t xml:space="preserve">10 am </w:t>
      </w:r>
      <w:r w:rsidR="007C2F4C">
        <w:t xml:space="preserve">on </w:t>
      </w:r>
      <w:r w:rsidR="00274667">
        <w:t>Tuesday 21 November</w:t>
      </w:r>
      <w:r w:rsidR="00C17004">
        <w:t>.</w:t>
      </w:r>
    </w:p>
    <w:p w14:paraId="238F8159" w14:textId="238EA1E7" w:rsidR="00C76AB3" w:rsidRDefault="00B33CA4" w:rsidP="000378E4">
      <w:pPr>
        <w:pStyle w:val="BodyA"/>
      </w:pPr>
      <w:r w:rsidRPr="00132DC6">
        <w:t xml:space="preserve">The public hearing will not be held if </w:t>
      </w:r>
      <w:r w:rsidRPr="00132DC6" w:rsidDel="003E054A">
        <w:t xml:space="preserve">no </w:t>
      </w:r>
      <w:r w:rsidR="003E054A">
        <w:t>one ask</w:t>
      </w:r>
      <w:r w:rsidRPr="00132DC6">
        <w:t>s to speak.</w:t>
      </w:r>
    </w:p>
    <w:p w14:paraId="30D5AB6A" w14:textId="641E8A92" w:rsidR="00143EDC" w:rsidRDefault="00143EDC" w:rsidP="00143EDC">
      <w:pPr>
        <w:pStyle w:val="Heading2a"/>
      </w:pPr>
      <w:r>
        <w:t xml:space="preserve">Wednesday </w:t>
      </w:r>
      <w:r w:rsidR="008838AC">
        <w:t>20 December</w:t>
      </w:r>
    </w:p>
    <w:p w14:paraId="3640F31C" w14:textId="5C01E5A7" w:rsidR="000378E4" w:rsidRDefault="000378E4" w:rsidP="000378E4">
      <w:pPr>
        <w:pStyle w:val="Heading3"/>
      </w:pPr>
      <w:r>
        <w:t>Final report</w:t>
      </w:r>
      <w:r w:rsidR="00E652DB">
        <w:t xml:space="preserve"> </w:t>
      </w:r>
    </w:p>
    <w:p w14:paraId="556A53A9" w14:textId="5A34C002" w:rsidR="00AB58D8" w:rsidRDefault="00A4094A" w:rsidP="000378E4">
      <w:pPr>
        <w:pStyle w:val="BodyA"/>
      </w:pPr>
      <w:r w:rsidRPr="00132DC6">
        <w:t>The</w:t>
      </w:r>
      <w:r w:rsidDel="0043629D">
        <w:t xml:space="preserve"> </w:t>
      </w:r>
      <w:r>
        <w:t>panel</w:t>
      </w:r>
      <w:r w:rsidRPr="00132DC6">
        <w:t xml:space="preserve"> </w:t>
      </w:r>
      <w:r>
        <w:t>will submit</w:t>
      </w:r>
      <w:r w:rsidRPr="00132DC6">
        <w:t xml:space="preserve"> a final report to the Minister for Local Government including </w:t>
      </w:r>
      <w:r w:rsidR="0043629D">
        <w:t>its</w:t>
      </w:r>
      <w:r w:rsidR="0045156E">
        <w:t xml:space="preserve"> advice </w:t>
      </w:r>
      <w:r w:rsidRPr="00132DC6">
        <w:t>for the electoral structure</w:t>
      </w:r>
      <w:r>
        <w:t xml:space="preserve"> on</w:t>
      </w:r>
      <w:r w:rsidR="00C70EE1">
        <w:t xml:space="preserve"> Wednesday</w:t>
      </w:r>
      <w:r w:rsidR="00C77524">
        <w:t xml:space="preserve"> </w:t>
      </w:r>
      <w:r w:rsidR="008838AC">
        <w:t>20 December</w:t>
      </w:r>
      <w:r w:rsidR="00C77524">
        <w:t xml:space="preserve">. </w:t>
      </w:r>
    </w:p>
    <w:p w14:paraId="48E670BE" w14:textId="05F118DF" w:rsidR="00EF4709" w:rsidRDefault="00385E80" w:rsidP="000378E4">
      <w:pPr>
        <w:pStyle w:val="BodyA"/>
      </w:pPr>
      <w:r>
        <w:t xml:space="preserve">The </w:t>
      </w:r>
      <w:r w:rsidR="00C1272F">
        <w:t>m</w:t>
      </w:r>
      <w:r>
        <w:t>inister will</w:t>
      </w:r>
      <w:r w:rsidR="00973BFD" w:rsidDel="00BA5F78">
        <w:t xml:space="preserve"> </w:t>
      </w:r>
      <w:r>
        <w:t>consider the panel’s advice</w:t>
      </w:r>
      <w:r w:rsidR="00F420D4">
        <w:t xml:space="preserve"> before </w:t>
      </w:r>
      <w:r w:rsidR="00F615E4">
        <w:t xml:space="preserve">recommending </w:t>
      </w:r>
      <w:r w:rsidR="0045156E">
        <w:t xml:space="preserve">a change to </w:t>
      </w:r>
      <w:r w:rsidR="00F420D4">
        <w:t>the electoral structure</w:t>
      </w:r>
      <w:r w:rsidR="00973BFD">
        <w:t xml:space="preserve">. </w:t>
      </w:r>
      <w:r w:rsidR="006022A3">
        <w:t xml:space="preserve">Any change </w:t>
      </w:r>
      <w:r w:rsidR="00E87D70">
        <w:t xml:space="preserve">is expected to </w:t>
      </w:r>
      <w:r w:rsidR="00E46822">
        <w:t xml:space="preserve">apply at the </w:t>
      </w:r>
      <w:r w:rsidR="0043629D">
        <w:t>next local council general</w:t>
      </w:r>
      <w:r w:rsidR="00E46822">
        <w:t xml:space="preserve"> election.</w:t>
      </w:r>
    </w:p>
    <w:p w14:paraId="4B940138" w14:textId="2D617BFC" w:rsidR="00385E80" w:rsidRDefault="00385E80" w:rsidP="000378E4">
      <w:pPr>
        <w:pStyle w:val="BodyA"/>
      </w:pPr>
      <w:r>
        <w:t xml:space="preserve"> </w:t>
      </w:r>
    </w:p>
    <w:p w14:paraId="0FDE4F03" w14:textId="5E89DF1C" w:rsidR="00C46414" w:rsidRDefault="00C46414" w:rsidP="000378E4">
      <w:pPr>
        <w:pStyle w:val="BodyA"/>
      </w:pPr>
    </w:p>
    <w:p w14:paraId="6A4117C6" w14:textId="53296323" w:rsidR="00C46414" w:rsidRDefault="00C46414" w:rsidP="000378E4">
      <w:pPr>
        <w:pStyle w:val="BodyA"/>
      </w:pPr>
    </w:p>
    <w:p w14:paraId="75CD1F70" w14:textId="77777777" w:rsidR="005D76E4" w:rsidRDefault="005D76E4" w:rsidP="000378E4">
      <w:pPr>
        <w:pStyle w:val="BodyA"/>
      </w:pPr>
    </w:p>
    <w:p w14:paraId="23528168" w14:textId="48E07A61" w:rsidR="00B5389B" w:rsidRDefault="00B5389B" w:rsidP="003C5AE1">
      <w:pPr>
        <w:pStyle w:val="Body"/>
      </w:pPr>
    </w:p>
    <w:p w14:paraId="1954E3F0" w14:textId="2F3B38B1" w:rsidR="007D07BF" w:rsidRDefault="00B5389B" w:rsidP="001F22A6">
      <w:pPr>
        <w:pStyle w:val="Heading2"/>
        <w:spacing w:after="120"/>
      </w:pPr>
      <w:r>
        <w:br w:type="column"/>
      </w:r>
      <w:r w:rsidR="007D07BF">
        <w:t>Submission guide</w:t>
      </w:r>
    </w:p>
    <w:p w14:paraId="5D3D3EFB" w14:textId="635C5F4A" w:rsidR="007D07BF" w:rsidRDefault="007D07BF" w:rsidP="007D07BF">
      <w:r>
        <w:t>You can d</w:t>
      </w:r>
      <w:r w:rsidRPr="00E2340E">
        <w:t xml:space="preserve">ownload </w:t>
      </w:r>
      <w:r w:rsidR="00324AA1">
        <w:t>a</w:t>
      </w:r>
      <w:r>
        <w:t xml:space="preserve"> </w:t>
      </w:r>
      <w:r w:rsidRPr="00E2340E">
        <w:t xml:space="preserve">submission guide from the VEC website at </w:t>
      </w:r>
      <w:hyperlink r:id="rId10" w:tooltip="Link to VEC website" w:history="1">
        <w:r w:rsidRPr="00E2340E">
          <w:rPr>
            <w:rStyle w:val="Hyperlink"/>
          </w:rPr>
          <w:t>vec.vic.gov.au</w:t>
        </w:r>
      </w:hyperlink>
    </w:p>
    <w:p w14:paraId="7B99F8F1" w14:textId="3B8C057B" w:rsidR="00004D0A" w:rsidRPr="007D07BF" w:rsidRDefault="00004D0A" w:rsidP="000B6772">
      <w:pPr>
        <w:pStyle w:val="Heading2"/>
      </w:pPr>
      <w:r>
        <w:t>How to make a submission</w:t>
      </w:r>
      <w:r w:rsidRPr="003214D1">
        <w:rPr>
          <w:noProof/>
          <w:lang w:eastAsia="en-AU"/>
        </w:rPr>
        <w:t xml:space="preserve"> </w:t>
      </w:r>
      <w:r w:rsidRPr="003214D1">
        <w:rPr>
          <w:noProof/>
          <w:lang w:eastAsia="en-AU"/>
        </w:rPr>
        <w:drawing>
          <wp:anchor distT="0" distB="0" distL="114300" distR="114300" simplePos="0" relativeHeight="251658240" behindDoc="0" locked="0" layoutInCell="1" allowOverlap="1" wp14:anchorId="3F74DEC4" wp14:editId="2096768E">
            <wp:simplePos x="0" y="0"/>
            <wp:positionH relativeFrom="column">
              <wp:align>left</wp:align>
            </wp:positionH>
            <wp:positionV relativeFrom="paragraph">
              <wp:posOffset>304690</wp:posOffset>
            </wp:positionV>
            <wp:extent cx="238125" cy="178435"/>
            <wp:effectExtent l="0" t="0" r="9525" b="0"/>
            <wp:wrapNone/>
            <wp:docPr id="1" name="Picture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7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C7C4E5" w14:textId="7FE00A0C" w:rsidR="000378E4" w:rsidRPr="00BF41BB" w:rsidRDefault="00846705" w:rsidP="00846705">
      <w:pPr>
        <w:pStyle w:val="Body"/>
        <w:spacing w:after="120" w:line="240" w:lineRule="auto"/>
        <w:ind w:left="426"/>
        <w:rPr>
          <w:rStyle w:val="Hyperlink"/>
          <w:color w:val="auto"/>
          <w:u w:val="none"/>
        </w:rPr>
      </w:pPr>
      <w:r w:rsidRPr="003214D1">
        <w:rPr>
          <w:noProof/>
          <w:lang w:eastAsia="en-AU"/>
        </w:rPr>
        <w:drawing>
          <wp:anchor distT="0" distB="0" distL="114300" distR="114300" simplePos="0" relativeHeight="251658241" behindDoc="0" locked="0" layoutInCell="1" allowOverlap="1" wp14:anchorId="1FCB46A0" wp14:editId="7F570B3C">
            <wp:simplePos x="0" y="0"/>
            <wp:positionH relativeFrom="column">
              <wp:posOffset>-19050</wp:posOffset>
            </wp:positionH>
            <wp:positionV relativeFrom="paragraph">
              <wp:posOffset>245745</wp:posOffset>
            </wp:positionV>
            <wp:extent cx="200025" cy="181610"/>
            <wp:effectExtent l="0" t="0" r="0" b="0"/>
            <wp:wrapNone/>
            <wp:docPr id="2" name="Picture 2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" name="Picture 243" descr="A picture containing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41BB" w:rsidRPr="00BF41BB">
        <w:t>On the VEC website at</w:t>
      </w:r>
      <w:r w:rsidR="00BF41BB" w:rsidRPr="00BF41BB" w:rsidDel="00757292">
        <w:t xml:space="preserve"> </w:t>
      </w:r>
      <w:hyperlink r:id="rId13" w:tooltip="Link to VEC website" w:history="1">
        <w:r w:rsidR="00BF41BB" w:rsidRPr="00BF41BB">
          <w:rPr>
            <w:rStyle w:val="Hyperlink"/>
          </w:rPr>
          <w:t>vec.vic.gov.au</w:t>
        </w:r>
      </w:hyperlink>
    </w:p>
    <w:p w14:paraId="35082C4C" w14:textId="0342F60A" w:rsidR="00BF41BB" w:rsidRDefault="00BF41BB" w:rsidP="00BF41BB">
      <w:pPr>
        <w:pStyle w:val="Body"/>
        <w:spacing w:after="120" w:line="240" w:lineRule="auto"/>
        <w:ind w:left="425"/>
        <w:rPr>
          <w:rStyle w:val="Hyperlink"/>
          <w:color w:val="auto"/>
          <w:u w:val="none"/>
        </w:rPr>
      </w:pPr>
      <w:r w:rsidRPr="00BF41BB">
        <w:rPr>
          <w:rStyle w:val="Hyperlink"/>
          <w:color w:val="auto"/>
          <w:u w:val="none"/>
        </w:rPr>
        <w:t>By email to</w:t>
      </w:r>
      <w:r w:rsidR="00757292">
        <w:rPr>
          <w:rStyle w:val="Hyperlink"/>
          <w:color w:val="auto"/>
          <w:u w:val="none"/>
        </w:rPr>
        <w:t>:</w:t>
      </w:r>
    </w:p>
    <w:p w14:paraId="476BC77C" w14:textId="5209ED1A" w:rsidR="00A7119B" w:rsidRDefault="00000000" w:rsidP="008714D7">
      <w:pPr>
        <w:pStyle w:val="Body"/>
        <w:spacing w:after="120" w:line="240" w:lineRule="auto"/>
        <w:ind w:left="425"/>
        <w:rPr>
          <w:rStyle w:val="Hyperlink"/>
          <w:color w:val="auto"/>
          <w:u w:val="none"/>
        </w:rPr>
      </w:pPr>
      <w:hyperlink r:id="rId14" w:history="1">
        <w:r w:rsidR="009B42CC">
          <w:rPr>
            <w:rStyle w:val="Hyperlink"/>
          </w:rPr>
          <w:t>Maribyrnong.ERAPSubmissions@ vec.vic.gov.au</w:t>
        </w:r>
      </w:hyperlink>
    </w:p>
    <w:p w14:paraId="6834D6CF" w14:textId="08F55A9A" w:rsidR="00BF41BB" w:rsidRPr="00BF41BB" w:rsidRDefault="00BF41BB" w:rsidP="00BF41BB">
      <w:pPr>
        <w:pStyle w:val="Body"/>
        <w:spacing w:after="60" w:line="240" w:lineRule="auto"/>
        <w:ind w:left="425"/>
        <w:rPr>
          <w:rStyle w:val="Hyperlink"/>
          <w:color w:val="auto"/>
          <w:u w:val="none"/>
        </w:rPr>
      </w:pPr>
      <w:r w:rsidRPr="003214D1">
        <w:rPr>
          <w:noProof/>
          <w:lang w:eastAsia="en-AU"/>
        </w:rPr>
        <w:drawing>
          <wp:anchor distT="0" distB="0" distL="114300" distR="114300" simplePos="0" relativeHeight="251658242" behindDoc="0" locked="0" layoutInCell="1" allowOverlap="1" wp14:anchorId="06620BAA" wp14:editId="245F37B8">
            <wp:simplePos x="0" y="0"/>
            <wp:positionH relativeFrom="column">
              <wp:posOffset>9525</wp:posOffset>
            </wp:positionH>
            <wp:positionV relativeFrom="paragraph">
              <wp:posOffset>8890</wp:posOffset>
            </wp:positionV>
            <wp:extent cx="200025" cy="133350"/>
            <wp:effectExtent l="0" t="0" r="0" b="0"/>
            <wp:wrapNone/>
            <wp:docPr id="3" name="Picture 3" descr="Le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tter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F41BB">
        <w:rPr>
          <w:rStyle w:val="Hyperlink"/>
          <w:color w:val="auto"/>
          <w:u w:val="none"/>
        </w:rPr>
        <w:t>By post to</w:t>
      </w:r>
      <w:r w:rsidR="00757292">
        <w:rPr>
          <w:rStyle w:val="Hyperlink"/>
          <w:color w:val="auto"/>
          <w:u w:val="none"/>
        </w:rPr>
        <w:t>:</w:t>
      </w:r>
    </w:p>
    <w:p w14:paraId="61F529E3" w14:textId="20C3868E" w:rsidR="00BF41BB" w:rsidRDefault="00BF41BB" w:rsidP="00BF41BB">
      <w:pPr>
        <w:pStyle w:val="Body"/>
        <w:spacing w:after="120" w:line="240" w:lineRule="auto"/>
        <w:ind w:left="426"/>
      </w:pPr>
      <w:r>
        <w:t xml:space="preserve">Electoral </w:t>
      </w:r>
      <w:r w:rsidR="00757292">
        <w:t>r</w:t>
      </w:r>
      <w:r>
        <w:t xml:space="preserve">epresentation </w:t>
      </w:r>
      <w:r w:rsidR="00757292">
        <w:t>a</w:t>
      </w:r>
      <w:r>
        <w:t xml:space="preserve">dvisory </w:t>
      </w:r>
      <w:r w:rsidR="00757292">
        <w:t>p</w:t>
      </w:r>
      <w:r>
        <w:t>anel</w:t>
      </w:r>
      <w:r>
        <w:br/>
        <w:t xml:space="preserve">c/o </w:t>
      </w:r>
      <w:r w:rsidRPr="00E2340E">
        <w:t>Victorian Electoral Commission</w:t>
      </w:r>
      <w:r w:rsidRPr="00E2340E">
        <w:br/>
        <w:t>Level 11, 530 Collins St</w:t>
      </w:r>
      <w:r w:rsidRPr="00E2340E">
        <w:br/>
        <w:t>Melbourne VIC 3000</w:t>
      </w:r>
    </w:p>
    <w:p w14:paraId="7D105681" w14:textId="09CE2A6E" w:rsidR="000378E4" w:rsidRPr="003214D1" w:rsidRDefault="000378E4" w:rsidP="000378E4">
      <w:pPr>
        <w:pStyle w:val="Body"/>
        <w:spacing w:after="120" w:line="240" w:lineRule="auto"/>
      </w:pPr>
      <w:r>
        <w:t>S</w:t>
      </w:r>
      <w:r w:rsidRPr="003214D1">
        <w:t xml:space="preserve">ubmissions must include your: </w:t>
      </w:r>
    </w:p>
    <w:p w14:paraId="76D3A126" w14:textId="77777777" w:rsidR="000378E4" w:rsidRDefault="000378E4" w:rsidP="000378E4">
      <w:pPr>
        <w:pStyle w:val="Bulletlevel1"/>
        <w:spacing w:before="60" w:after="60" w:line="240" w:lineRule="auto"/>
        <w:ind w:firstLine="0"/>
      </w:pPr>
      <w:r w:rsidRPr="003214D1">
        <w:t>full name</w:t>
      </w:r>
    </w:p>
    <w:p w14:paraId="2FDA2C9C" w14:textId="77777777" w:rsidR="000378E4" w:rsidRPr="003214D1" w:rsidRDefault="000378E4" w:rsidP="000378E4">
      <w:pPr>
        <w:pStyle w:val="Bulletlevel1"/>
        <w:spacing w:before="60" w:after="60" w:line="240" w:lineRule="auto"/>
        <w:ind w:left="709" w:hanging="369"/>
      </w:pPr>
      <w:r>
        <w:t>contact phone number or email address</w:t>
      </w:r>
    </w:p>
    <w:p w14:paraId="5FEE359C" w14:textId="77777777" w:rsidR="000378E4" w:rsidRPr="003214D1" w:rsidRDefault="000378E4" w:rsidP="000378E4">
      <w:pPr>
        <w:pStyle w:val="Bulletlevel1"/>
        <w:spacing w:before="60" w:after="120" w:line="240" w:lineRule="auto"/>
        <w:ind w:firstLine="0"/>
      </w:pPr>
      <w:r w:rsidRPr="003214D1">
        <w:t>residential or postal address.</w:t>
      </w:r>
    </w:p>
    <w:p w14:paraId="508B92D0" w14:textId="58D71042" w:rsidR="000378E4" w:rsidRDefault="00665C9D" w:rsidP="00BF41BB">
      <w:pPr>
        <w:pStyle w:val="Body"/>
        <w:spacing w:after="160" w:line="240" w:lineRule="auto"/>
      </w:pPr>
      <w:r>
        <w:t>Your</w:t>
      </w:r>
      <w:r w:rsidR="000378E4" w:rsidRPr="00306648">
        <w:t xml:space="preserve"> submission </w:t>
      </w:r>
      <w:r w:rsidR="005B4AD6">
        <w:t>will be</w:t>
      </w:r>
      <w:r w:rsidR="000378E4" w:rsidRPr="00306648">
        <w:t xml:space="preserve"> published on the VEC website</w:t>
      </w:r>
      <w:r w:rsidR="00EE0C38">
        <w:t>, including</w:t>
      </w:r>
      <w:r w:rsidR="000378E4" w:rsidRPr="00306648">
        <w:t xml:space="preserve"> </w:t>
      </w:r>
      <w:r w:rsidR="00EE0C38">
        <w:t>y</w:t>
      </w:r>
      <w:r w:rsidR="000378E4" w:rsidRPr="00306648">
        <w:t xml:space="preserve">our name and </w:t>
      </w:r>
      <w:r w:rsidR="000378E4">
        <w:t>suburb or town</w:t>
      </w:r>
      <w:r w:rsidR="000378E4" w:rsidRPr="00306648" w:rsidDel="00EE0C38">
        <w:t xml:space="preserve"> </w:t>
      </w:r>
      <w:r w:rsidR="000378E4" w:rsidRPr="00306648">
        <w:t xml:space="preserve">but </w:t>
      </w:r>
      <w:r w:rsidR="00EE0C38">
        <w:t xml:space="preserve">not </w:t>
      </w:r>
      <w:r w:rsidR="000378E4" w:rsidRPr="00306648">
        <w:t xml:space="preserve">your full address </w:t>
      </w:r>
      <w:r w:rsidR="00EE0C38">
        <w:t>or</w:t>
      </w:r>
      <w:r w:rsidR="00EE0C38" w:rsidRPr="00306648">
        <w:t xml:space="preserve"> </w:t>
      </w:r>
      <w:r w:rsidR="000378E4" w:rsidRPr="00306648">
        <w:t>contact details</w:t>
      </w:r>
      <w:r w:rsidR="006659C6">
        <w:t>.</w:t>
      </w:r>
      <w:r w:rsidR="000378E4" w:rsidRPr="00306648">
        <w:t xml:space="preserve"> </w:t>
      </w:r>
      <w:r w:rsidR="000378E4">
        <w:t xml:space="preserve">See the submission guide </w:t>
      </w:r>
      <w:r w:rsidR="00293440">
        <w:t xml:space="preserve">or </w:t>
      </w:r>
      <w:r w:rsidR="000378E4">
        <w:t xml:space="preserve">VEC website </w:t>
      </w:r>
      <w:r w:rsidR="00BF41BB">
        <w:t xml:space="preserve">at </w:t>
      </w:r>
      <w:hyperlink r:id="rId16" w:tooltip="Link to Privacy page on VEC website" w:history="1">
        <w:r w:rsidR="00BF41BB" w:rsidRPr="00825118">
          <w:rPr>
            <w:rStyle w:val="Hyperlink"/>
          </w:rPr>
          <w:t>vec.vic.gov.au/privacy</w:t>
        </w:r>
      </w:hyperlink>
      <w:r w:rsidR="00BF41BB">
        <w:t xml:space="preserve"> </w:t>
      </w:r>
      <w:r w:rsidR="000378E4">
        <w:t>for privacy information.</w:t>
      </w:r>
    </w:p>
    <w:p w14:paraId="5E0D06D3" w14:textId="77777777" w:rsidR="00280596" w:rsidRDefault="00280596" w:rsidP="000B6772">
      <w:pPr>
        <w:pStyle w:val="Heading2"/>
      </w:pPr>
      <w:r>
        <w:t xml:space="preserve">One vote, one value </w:t>
      </w:r>
    </w:p>
    <w:p w14:paraId="01CD03C2" w14:textId="79A269C7" w:rsidR="0072203E" w:rsidRDefault="0072203E" w:rsidP="0072203E">
      <w:pPr>
        <w:pStyle w:val="Body"/>
        <w:spacing w:after="160" w:line="240" w:lineRule="auto"/>
      </w:pPr>
      <w:r>
        <w:t xml:space="preserve">The ‘one vote, one value’ democratic principle is enshrined in the </w:t>
      </w:r>
      <w:r w:rsidRPr="00A959D7">
        <w:rPr>
          <w:i/>
          <w:iCs/>
        </w:rPr>
        <w:t xml:space="preserve">Local Government Act </w:t>
      </w:r>
      <w:r>
        <w:rPr>
          <w:i/>
          <w:iCs/>
        </w:rPr>
        <w:t>2020</w:t>
      </w:r>
      <w:r>
        <w:t>. This means every person’s vote counts equally.</w:t>
      </w:r>
    </w:p>
    <w:p w14:paraId="3115DAB5" w14:textId="626E7422" w:rsidR="0072203E" w:rsidRPr="002528BB" w:rsidRDefault="00AB2921" w:rsidP="0072203E">
      <w:pPr>
        <w:pStyle w:val="Body"/>
        <w:spacing w:after="160" w:line="240" w:lineRule="auto"/>
      </w:pPr>
      <w:r>
        <w:t>Whe</w:t>
      </w:r>
      <w:r w:rsidR="00A23809">
        <w:t>n</w:t>
      </w:r>
      <w:r>
        <w:t xml:space="preserve"> a </w:t>
      </w:r>
      <w:r w:rsidR="0072203E">
        <w:t xml:space="preserve">local council is subdivided into wards, the number of voters each councillor represents </w:t>
      </w:r>
      <w:r w:rsidR="008E6336">
        <w:t xml:space="preserve">in each ward </w:t>
      </w:r>
      <w:r w:rsidR="0072203E">
        <w:t xml:space="preserve">must be plus-or-minus 10% of the </w:t>
      </w:r>
      <w:r w:rsidR="0072203E" w:rsidRPr="0051766D">
        <w:t>average number of voters per councillor for all wards</w:t>
      </w:r>
      <w:r w:rsidR="0072203E" w:rsidRPr="002528BB">
        <w:t xml:space="preserve">. </w:t>
      </w:r>
    </w:p>
    <w:p w14:paraId="2E741232" w14:textId="6FC0F016" w:rsidR="0072203E" w:rsidRDefault="0072203E" w:rsidP="0072203E">
      <w:pPr>
        <w:pStyle w:val="Body"/>
        <w:spacing w:after="160" w:line="240" w:lineRule="auto"/>
      </w:pPr>
      <w:r w:rsidRPr="002528BB">
        <w:t xml:space="preserve">The map </w:t>
      </w:r>
      <w:r>
        <w:t>below</w:t>
      </w:r>
      <w:r w:rsidRPr="002528BB">
        <w:t xml:space="preserve"> includes the current number of voters in each ward and the ward’s current deviation from the average. The</w:t>
      </w:r>
      <w:r w:rsidRPr="002528BB" w:rsidDel="00D03E25">
        <w:t xml:space="preserve"> </w:t>
      </w:r>
      <w:r w:rsidRPr="002528BB">
        <w:t xml:space="preserve">panel will </w:t>
      </w:r>
      <w:r>
        <w:t>consider</w:t>
      </w:r>
      <w:r w:rsidRPr="002528BB">
        <w:t xml:space="preserve"> likely population and voter changes </w:t>
      </w:r>
      <w:r>
        <w:t>to ensure the structure remains equitable.</w:t>
      </w:r>
    </w:p>
    <w:p w14:paraId="21AEF816" w14:textId="131269B2" w:rsidR="00442535" w:rsidRDefault="0072203E" w:rsidP="009C7919">
      <w:pPr>
        <w:spacing w:after="160" w:line="240" w:lineRule="auto"/>
        <w:sectPr w:rsidR="00442535" w:rsidSect="005E26DC">
          <w:type w:val="continuous"/>
          <w:pgSz w:w="11906" w:h="16838" w:code="9"/>
          <w:pgMar w:top="737" w:right="1134" w:bottom="0" w:left="1134" w:header="397" w:footer="397" w:gutter="0"/>
          <w:cols w:num="2" w:space="708"/>
          <w:docGrid w:linePitch="360"/>
        </w:sectPr>
      </w:pPr>
      <w:r>
        <w:t>If you make a submission online, you can use a mapping tool to build your preferred electoral structure. The tool uses current voter numbers to tell you the deviations of the wards you make. This will help you propose a structure that meets the requirements of the Act.</w:t>
      </w:r>
    </w:p>
    <w:p w14:paraId="2013BB19" w14:textId="633B3D07" w:rsidR="00846705" w:rsidRDefault="00B560B9" w:rsidP="00D866F2">
      <w:pPr>
        <w:pStyle w:val="Heading1A"/>
        <w:sectPr w:rsidR="00846705" w:rsidSect="00846705">
          <w:type w:val="continuous"/>
          <w:pgSz w:w="11906" w:h="16838" w:code="9"/>
          <w:pgMar w:top="737" w:right="1134" w:bottom="0" w:left="1134" w:header="397" w:footer="397" w:gutter="0"/>
          <w:cols w:num="2" w:space="708" w:equalWidth="0">
            <w:col w:w="6188" w:space="708"/>
            <w:col w:w="2740"/>
          </w:cols>
          <w:docGrid w:linePitch="360"/>
        </w:sectPr>
      </w:pPr>
      <w:r w:rsidRPr="00FF3347">
        <w:lastRenderedPageBreak/>
        <w:t>Current electoral struct</w:t>
      </w:r>
      <w:r w:rsidR="00D4462E" w:rsidRPr="00FF3347">
        <w:t>ure</w:t>
      </w:r>
    </w:p>
    <w:p w14:paraId="614C6833" w14:textId="2C681004" w:rsidR="00E829F5" w:rsidRDefault="00CD1197" w:rsidP="00E829F5">
      <w:r>
        <w:rPr>
          <w:noProof/>
        </w:rPr>
        <w:drawing>
          <wp:anchor distT="0" distB="0" distL="114300" distR="114300" simplePos="0" relativeHeight="251659267" behindDoc="0" locked="0" layoutInCell="1" allowOverlap="1" wp14:anchorId="52EA9DCE" wp14:editId="10217690">
            <wp:simplePos x="0" y="0"/>
            <wp:positionH relativeFrom="margin">
              <wp:posOffset>3809</wp:posOffset>
            </wp:positionH>
            <wp:positionV relativeFrom="paragraph">
              <wp:posOffset>46989</wp:posOffset>
            </wp:positionV>
            <wp:extent cx="5972175" cy="4577657"/>
            <wp:effectExtent l="0" t="0" r="0" b="0"/>
            <wp:wrapNone/>
            <wp:docPr id="7" name="Picture 6" descr="Map of the electoral structure of Maribyrnong City Council showing the area is divided into 3 wards. As at July 2023 there are 7 councillors and a total of 69,232 voters">
              <a:extLst xmlns:a="http://schemas.openxmlformats.org/drawingml/2006/main">
                <a:ext uri="{FF2B5EF4-FFF2-40B4-BE49-F238E27FC236}">
                  <a16:creationId xmlns:a16="http://schemas.microsoft.com/office/drawing/2014/main" id="{94FE25D3-FDC7-B09D-9EA4-13DABD19BBE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Map of the electoral structure of Maribyrnong City Council showing the area is divided into 3 wards. As at July 2023 there are 7 councillors and a total of 69,232 voters">
                      <a:extLst>
                        <a:ext uri="{FF2B5EF4-FFF2-40B4-BE49-F238E27FC236}">
                          <a16:creationId xmlns:a16="http://schemas.microsoft.com/office/drawing/2014/main" id="{94FE25D3-FDC7-B09D-9EA4-13DABD19BBE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5996055" cy="45959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BE2208" w14:textId="62F35746" w:rsidR="00E829F5" w:rsidRDefault="00E829F5" w:rsidP="00E829F5"/>
    <w:p w14:paraId="201A1EB7" w14:textId="77777777" w:rsidR="00E829F5" w:rsidRDefault="00E829F5" w:rsidP="00E829F5"/>
    <w:p w14:paraId="4FC94E5A" w14:textId="454DB61C" w:rsidR="00E829F5" w:rsidRDefault="00E829F5" w:rsidP="00E829F5"/>
    <w:p w14:paraId="51503C5E" w14:textId="1F5C3E4E" w:rsidR="00FF4BBC" w:rsidRDefault="00FF4BBC" w:rsidP="00E829F5"/>
    <w:p w14:paraId="30CEFBB9" w14:textId="71E68A0F" w:rsidR="00303185" w:rsidRDefault="00303185" w:rsidP="00E829F5"/>
    <w:p w14:paraId="344B4CD3" w14:textId="69FCED62" w:rsidR="00F331DF" w:rsidRDefault="00F331DF" w:rsidP="00E829F5"/>
    <w:p w14:paraId="272BA8A9" w14:textId="2C3277EF" w:rsidR="00F331DF" w:rsidRDefault="00F331DF" w:rsidP="00E829F5"/>
    <w:p w14:paraId="272FCCA4" w14:textId="0EFBECA5" w:rsidR="007A7027" w:rsidRDefault="007A7027" w:rsidP="00E829F5"/>
    <w:p w14:paraId="71B23F71" w14:textId="2909828A" w:rsidR="00CD1197" w:rsidRDefault="00CD1197" w:rsidP="00E829F5"/>
    <w:p w14:paraId="6CE1B78E" w14:textId="77777777" w:rsidR="00CD1197" w:rsidRDefault="00CD1197" w:rsidP="00E829F5"/>
    <w:p w14:paraId="42F639DE" w14:textId="7B16E445" w:rsidR="007A7027" w:rsidRDefault="007A7027" w:rsidP="00E829F5"/>
    <w:p w14:paraId="3840171D" w14:textId="0DC38AAE" w:rsidR="007A7027" w:rsidRDefault="007A7027" w:rsidP="00E829F5"/>
    <w:p w14:paraId="21ABF234" w14:textId="77777777" w:rsidR="007A7027" w:rsidRDefault="007A7027" w:rsidP="00E829F5"/>
    <w:p w14:paraId="60D58D0E" w14:textId="7B912D1F" w:rsidR="00303185" w:rsidRDefault="00303185" w:rsidP="00E829F5"/>
    <w:tbl>
      <w:tblPr>
        <w:tblStyle w:val="TableGrid"/>
        <w:tblpPr w:leftFromText="180" w:rightFromText="180" w:vertAnchor="text" w:tblpY="1"/>
        <w:tblOverlap w:val="never"/>
        <w:tblW w:w="8500" w:type="dxa"/>
        <w:tblLook w:val="04A0" w:firstRow="1" w:lastRow="0" w:firstColumn="1" w:lastColumn="0" w:noHBand="0" w:noVBand="1"/>
        <w:tblCaption w:val="Maribyrnong City Council ward details"/>
        <w:tblDescription w:val="Table of the 3 wards in Maribyrnong City Council with number of councillors, voters and +/- % deviations."/>
      </w:tblPr>
      <w:tblGrid>
        <w:gridCol w:w="3388"/>
        <w:gridCol w:w="1710"/>
        <w:gridCol w:w="1701"/>
        <w:gridCol w:w="1701"/>
      </w:tblGrid>
      <w:tr w:rsidR="00043421" w:rsidRPr="007C7BB3" w14:paraId="1A06B7C8" w14:textId="2351EF0D" w:rsidTr="007A70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4"/>
        </w:trPr>
        <w:tc>
          <w:tcPr>
            <w:tcW w:w="3388" w:type="dxa"/>
            <w:shd w:val="clear" w:color="auto" w:fill="30285A"/>
            <w:vAlign w:val="center"/>
          </w:tcPr>
          <w:p w14:paraId="458DAA20" w14:textId="39974157" w:rsidR="00043421" w:rsidRPr="007C7BB3" w:rsidRDefault="00043421" w:rsidP="004D56EE">
            <w:pPr>
              <w:spacing w:after="0" w:line="240" w:lineRule="auto"/>
              <w:jc w:val="center"/>
            </w:pPr>
            <w:r w:rsidRPr="007C7BB3">
              <w:t>Ward</w:t>
            </w:r>
          </w:p>
        </w:tc>
        <w:tc>
          <w:tcPr>
            <w:tcW w:w="1710" w:type="dxa"/>
            <w:shd w:val="clear" w:color="auto" w:fill="30285A"/>
            <w:vAlign w:val="center"/>
          </w:tcPr>
          <w:p w14:paraId="66C47699" w14:textId="79FFB8EC" w:rsidR="00043421" w:rsidRPr="007C7BB3" w:rsidRDefault="00043421" w:rsidP="004D56EE">
            <w:pPr>
              <w:spacing w:after="0" w:line="240" w:lineRule="auto"/>
              <w:jc w:val="center"/>
            </w:pPr>
            <w:r w:rsidRPr="007C7BB3">
              <w:t>Councillors</w:t>
            </w:r>
          </w:p>
        </w:tc>
        <w:tc>
          <w:tcPr>
            <w:tcW w:w="1701" w:type="dxa"/>
            <w:shd w:val="clear" w:color="auto" w:fill="30285A"/>
          </w:tcPr>
          <w:p w14:paraId="7DC76899" w14:textId="632A1F7C" w:rsidR="00043421" w:rsidRPr="007C7BB3" w:rsidRDefault="00043421" w:rsidP="004D56EE">
            <w:pPr>
              <w:spacing w:after="0" w:line="240" w:lineRule="auto"/>
              <w:jc w:val="center"/>
            </w:pPr>
            <w:r w:rsidRPr="007C7BB3">
              <w:t>Voters</w:t>
            </w:r>
          </w:p>
        </w:tc>
        <w:tc>
          <w:tcPr>
            <w:tcW w:w="1701" w:type="dxa"/>
            <w:shd w:val="clear" w:color="auto" w:fill="30285A"/>
          </w:tcPr>
          <w:p w14:paraId="194C8125" w14:textId="167FEAEF" w:rsidR="00043421" w:rsidRPr="007C7BB3" w:rsidRDefault="00043421" w:rsidP="004D56EE">
            <w:pPr>
              <w:spacing w:after="0" w:line="240" w:lineRule="auto"/>
              <w:jc w:val="center"/>
            </w:pPr>
            <w:r w:rsidRPr="007C7BB3">
              <w:t>Deviation</w:t>
            </w:r>
          </w:p>
        </w:tc>
      </w:tr>
      <w:tr w:rsidR="00043421" w:rsidRPr="007C7BB3" w14:paraId="3C20BEAB" w14:textId="18281C5B" w:rsidTr="00E9741C">
        <w:tc>
          <w:tcPr>
            <w:tcW w:w="3388" w:type="dxa"/>
          </w:tcPr>
          <w:p w14:paraId="61889193" w14:textId="4A3D02AE" w:rsidR="00043421" w:rsidRPr="007C7BB3" w:rsidRDefault="00C47D69" w:rsidP="004D56EE">
            <w:pPr>
              <w:spacing w:after="0" w:line="240" w:lineRule="auto"/>
            </w:pPr>
            <w:r>
              <w:t>River</w:t>
            </w:r>
            <w:r w:rsidR="00A2263E">
              <w:t xml:space="preserve"> Ward</w:t>
            </w:r>
          </w:p>
        </w:tc>
        <w:tc>
          <w:tcPr>
            <w:tcW w:w="1710" w:type="dxa"/>
            <w:vAlign w:val="center"/>
          </w:tcPr>
          <w:p w14:paraId="4F45998E" w14:textId="73657B0A" w:rsidR="00043421" w:rsidRPr="007C7BB3" w:rsidRDefault="001860AC" w:rsidP="00E9741C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14:paraId="62D34593" w14:textId="1EEFB94E" w:rsidR="00043421" w:rsidRPr="007C7BB3" w:rsidRDefault="001860AC" w:rsidP="00E9741C">
            <w:pPr>
              <w:spacing w:after="0" w:line="240" w:lineRule="auto"/>
              <w:jc w:val="center"/>
            </w:pPr>
            <w:r>
              <w:t>20,712</w:t>
            </w:r>
          </w:p>
        </w:tc>
        <w:tc>
          <w:tcPr>
            <w:tcW w:w="1701" w:type="dxa"/>
            <w:vAlign w:val="center"/>
          </w:tcPr>
          <w:p w14:paraId="55D48921" w14:textId="68EE62F9" w:rsidR="00043421" w:rsidRPr="007C7BB3" w:rsidRDefault="001860AC" w:rsidP="00E9741C">
            <w:pPr>
              <w:spacing w:after="0" w:line="240" w:lineRule="auto"/>
              <w:jc w:val="center"/>
            </w:pPr>
            <w:r>
              <w:t>+</w:t>
            </w:r>
            <w:r w:rsidR="00562439">
              <w:t xml:space="preserve"> </w:t>
            </w:r>
            <w:r>
              <w:t>4.71%</w:t>
            </w:r>
          </w:p>
        </w:tc>
      </w:tr>
      <w:tr w:rsidR="00043421" w:rsidRPr="007C7BB3" w14:paraId="73F76A08" w14:textId="2E75621F" w:rsidTr="00E9741C">
        <w:tc>
          <w:tcPr>
            <w:tcW w:w="3388" w:type="dxa"/>
          </w:tcPr>
          <w:p w14:paraId="4F3F770B" w14:textId="57C468D3" w:rsidR="00043421" w:rsidRPr="007C7BB3" w:rsidRDefault="00C47D69" w:rsidP="004D56EE">
            <w:pPr>
              <w:spacing w:after="0" w:line="240" w:lineRule="auto"/>
            </w:pPr>
            <w:r>
              <w:t>Stony Creek</w:t>
            </w:r>
            <w:r w:rsidR="00A2263E">
              <w:t xml:space="preserve"> Ward</w:t>
            </w:r>
          </w:p>
        </w:tc>
        <w:tc>
          <w:tcPr>
            <w:tcW w:w="1710" w:type="dxa"/>
            <w:vAlign w:val="center"/>
          </w:tcPr>
          <w:p w14:paraId="50C6C16E" w14:textId="172E2F23" w:rsidR="00043421" w:rsidRPr="007C7BB3" w:rsidRDefault="001860AC" w:rsidP="00E9741C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14:paraId="4CD4CB4F" w14:textId="20338441" w:rsidR="00043421" w:rsidRPr="007C7BB3" w:rsidRDefault="001860AC" w:rsidP="00E9741C">
            <w:pPr>
              <w:spacing w:after="0" w:line="240" w:lineRule="auto"/>
              <w:jc w:val="center"/>
            </w:pPr>
            <w:r>
              <w:t>20,219</w:t>
            </w:r>
          </w:p>
        </w:tc>
        <w:tc>
          <w:tcPr>
            <w:tcW w:w="1701" w:type="dxa"/>
            <w:vAlign w:val="center"/>
          </w:tcPr>
          <w:p w14:paraId="68420804" w14:textId="5C77889D" w:rsidR="00043421" w:rsidRPr="007C7BB3" w:rsidRDefault="001860AC" w:rsidP="00E9741C">
            <w:pPr>
              <w:spacing w:after="0" w:line="240" w:lineRule="auto"/>
              <w:jc w:val="center"/>
            </w:pPr>
            <w:r>
              <w:t>+</w:t>
            </w:r>
            <w:r w:rsidR="00202E07">
              <w:t xml:space="preserve"> </w:t>
            </w:r>
            <w:r>
              <w:t>2.22%</w:t>
            </w:r>
          </w:p>
        </w:tc>
      </w:tr>
      <w:tr w:rsidR="00043421" w:rsidRPr="007C7BB3" w14:paraId="24CBD9D4" w14:textId="7B8A9AE0" w:rsidTr="00E9741C">
        <w:tc>
          <w:tcPr>
            <w:tcW w:w="3388" w:type="dxa"/>
          </w:tcPr>
          <w:p w14:paraId="75ABA346" w14:textId="467A193C" w:rsidR="00043421" w:rsidRPr="007C7BB3" w:rsidRDefault="00C47D69" w:rsidP="004D56EE">
            <w:pPr>
              <w:spacing w:after="0" w:line="240" w:lineRule="auto"/>
            </w:pPr>
            <w:r>
              <w:t>Yarraville</w:t>
            </w:r>
            <w:r w:rsidR="00A2263E">
              <w:t xml:space="preserve"> Ward</w:t>
            </w:r>
          </w:p>
        </w:tc>
        <w:tc>
          <w:tcPr>
            <w:tcW w:w="1710" w:type="dxa"/>
            <w:vAlign w:val="center"/>
          </w:tcPr>
          <w:p w14:paraId="54A3A3B3" w14:textId="33BF6A62" w:rsidR="00043421" w:rsidRPr="007C7BB3" w:rsidRDefault="00E9741C" w:rsidP="00E9741C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701" w:type="dxa"/>
            <w:vAlign w:val="center"/>
          </w:tcPr>
          <w:p w14:paraId="116AC4BA" w14:textId="06F24CB4" w:rsidR="00043421" w:rsidRPr="007C7BB3" w:rsidRDefault="00E9741C" w:rsidP="00E9741C">
            <w:pPr>
              <w:spacing w:after="0" w:line="240" w:lineRule="auto"/>
              <w:jc w:val="center"/>
            </w:pPr>
            <w:r>
              <w:t>28,301</w:t>
            </w:r>
          </w:p>
        </w:tc>
        <w:tc>
          <w:tcPr>
            <w:tcW w:w="1701" w:type="dxa"/>
            <w:vAlign w:val="center"/>
          </w:tcPr>
          <w:p w14:paraId="0F6472CC" w14:textId="7C6B507F" w:rsidR="00043421" w:rsidRPr="007C7BB3" w:rsidRDefault="001860AC" w:rsidP="00E9741C">
            <w:pPr>
              <w:spacing w:after="0" w:line="240" w:lineRule="auto"/>
              <w:jc w:val="center"/>
            </w:pPr>
            <w:r>
              <w:t>-</w:t>
            </w:r>
            <w:r w:rsidR="00202E07">
              <w:t xml:space="preserve"> </w:t>
            </w:r>
            <w:r>
              <w:t>4.62%</w:t>
            </w:r>
          </w:p>
        </w:tc>
      </w:tr>
    </w:tbl>
    <w:p w14:paraId="4CE85726" w14:textId="086417F6" w:rsidR="00D720B5" w:rsidRDefault="00D720B5" w:rsidP="00E829F5"/>
    <w:p w14:paraId="02F7F2F7" w14:textId="77777777" w:rsidR="00D720B5" w:rsidRDefault="00D720B5" w:rsidP="00E829F5"/>
    <w:p w14:paraId="3A888362" w14:textId="77777777" w:rsidR="00846705" w:rsidRDefault="00846705" w:rsidP="00E829F5"/>
    <w:p w14:paraId="06A211FC" w14:textId="77777777" w:rsidR="007C7BB3" w:rsidRDefault="007C7BB3" w:rsidP="00E829F5"/>
    <w:p w14:paraId="2857C852" w14:textId="12989A23" w:rsidR="007C7BB3" w:rsidRDefault="007C7BB3" w:rsidP="00E829F5">
      <w:pPr>
        <w:sectPr w:rsidR="007C7BB3" w:rsidSect="00846705">
          <w:type w:val="continuous"/>
          <w:pgSz w:w="11906" w:h="16838" w:code="9"/>
          <w:pgMar w:top="737" w:right="1134" w:bottom="0" w:left="1134" w:header="397" w:footer="397" w:gutter="0"/>
          <w:cols w:space="708"/>
          <w:docGrid w:linePitch="360"/>
        </w:sectPr>
      </w:pPr>
    </w:p>
    <w:p w14:paraId="0F4A7FF4" w14:textId="77777777" w:rsidR="00E36B4A" w:rsidRPr="00D4462E" w:rsidRDefault="00E36B4A" w:rsidP="00E36B4A">
      <w:pPr>
        <w:pStyle w:val="Heading2"/>
      </w:pPr>
      <w:r w:rsidRPr="00D4462E">
        <w:t>Statistics</w:t>
      </w:r>
    </w:p>
    <w:p w14:paraId="381B5B0E" w14:textId="427BE2A4" w:rsidR="00E36B4A" w:rsidRPr="008F68B0" w:rsidRDefault="00E36B4A" w:rsidP="00E36B4A">
      <w:pPr>
        <w:pStyle w:val="Body"/>
        <w:spacing w:after="120"/>
        <w:ind w:right="91"/>
      </w:pPr>
      <w:r>
        <w:t>Area (km</w:t>
      </w:r>
      <w:r w:rsidRPr="00A66B53">
        <w:rPr>
          <w:vertAlign w:val="superscript"/>
        </w:rPr>
        <w:t>2</w:t>
      </w:r>
      <w:r>
        <w:t>)</w:t>
      </w:r>
      <w:r>
        <w:tab/>
      </w:r>
      <w:r w:rsidR="001077C9">
        <w:t>31</w:t>
      </w:r>
    </w:p>
    <w:p w14:paraId="0C80F065" w14:textId="77777777" w:rsidR="00E36B4A" w:rsidRDefault="00E36B4A" w:rsidP="00554EE4">
      <w:pPr>
        <w:pStyle w:val="Heading2a"/>
        <w:ind w:right="1559"/>
      </w:pPr>
      <w:r>
        <w:t>Voters</w:t>
      </w:r>
    </w:p>
    <w:p w14:paraId="49931108" w14:textId="1A3DC467" w:rsidR="00E36B4A" w:rsidRDefault="00E36B4A" w:rsidP="00E36B4A">
      <w:pPr>
        <w:pStyle w:val="Heading3"/>
      </w:pPr>
      <w:r>
        <w:t>Voter</w:t>
      </w:r>
      <w:r w:rsidR="00AB292C">
        <w:t>s</w:t>
      </w:r>
      <w:r>
        <w:t xml:space="preserve"> per </w:t>
      </w:r>
      <w:r w:rsidR="003D489C">
        <w:t xml:space="preserve">square </w:t>
      </w:r>
      <w:r>
        <w:t>km</w:t>
      </w:r>
    </w:p>
    <w:p w14:paraId="2A013E8B" w14:textId="16DDEB88" w:rsidR="00E36B4A" w:rsidRDefault="00FF1C1F" w:rsidP="00E36B4A">
      <w:pPr>
        <w:pStyle w:val="Body"/>
      </w:pPr>
      <w:r w:rsidRPr="00970D6D">
        <w:t>2,233</w:t>
      </w:r>
      <w:r w:rsidR="009D3F79">
        <w:t>.3</w:t>
      </w:r>
    </w:p>
    <w:p w14:paraId="0CC91DC9" w14:textId="77777777" w:rsidR="00E36B4A" w:rsidRDefault="00E36B4A" w:rsidP="00E36B4A">
      <w:pPr>
        <w:pStyle w:val="Heading3"/>
      </w:pPr>
      <w:r>
        <w:t>Average voters per councillor</w:t>
      </w:r>
    </w:p>
    <w:p w14:paraId="0FF6C694" w14:textId="2078925E" w:rsidR="00D4462E" w:rsidRPr="00D4462E" w:rsidRDefault="00970D6D" w:rsidP="00881EBC">
      <w:r>
        <w:t>9,890</w:t>
      </w:r>
      <w:r w:rsidR="00846705">
        <w:br w:type="column"/>
      </w:r>
    </w:p>
    <w:p w14:paraId="08544C44" w14:textId="73F6B791" w:rsidR="00A66B53" w:rsidRPr="00A66B53" w:rsidRDefault="00A66B53" w:rsidP="00D96125">
      <w:pPr>
        <w:pStyle w:val="Body"/>
        <w:spacing w:after="120"/>
        <w:ind w:right="91"/>
      </w:pPr>
    </w:p>
    <w:p w14:paraId="742D206E" w14:textId="0A2481C4" w:rsidR="00846705" w:rsidRDefault="004B7D1A" w:rsidP="004B7D1A">
      <w:pPr>
        <w:pStyle w:val="Heading2a"/>
      </w:pPr>
      <w:r>
        <w:t>Population</w:t>
      </w:r>
    </w:p>
    <w:p w14:paraId="3E7B7AC7" w14:textId="3A658AA9" w:rsidR="00846705" w:rsidRDefault="004B7D1A" w:rsidP="004B7D1A">
      <w:pPr>
        <w:pStyle w:val="Heading3"/>
      </w:pPr>
      <w:r>
        <w:t>Current population</w:t>
      </w:r>
    </w:p>
    <w:p w14:paraId="64854604" w14:textId="463C1E6E" w:rsidR="004B7D1A" w:rsidRDefault="00572125" w:rsidP="00846705">
      <w:pPr>
        <w:pStyle w:val="Body"/>
      </w:pPr>
      <w:r>
        <w:t>85,209</w:t>
      </w:r>
    </w:p>
    <w:p w14:paraId="4D90972F" w14:textId="68544671" w:rsidR="004B7D1A" w:rsidRDefault="004B7D1A" w:rsidP="004B7D1A">
      <w:pPr>
        <w:pStyle w:val="Heading3"/>
      </w:pPr>
      <w:r>
        <w:t>Forecast population growth</w:t>
      </w:r>
    </w:p>
    <w:p w14:paraId="041F4535" w14:textId="087FB15E" w:rsidR="004B7D1A" w:rsidRPr="004B7D1A" w:rsidRDefault="006B7D31" w:rsidP="004B7D1A">
      <w:r w:rsidRPr="006B7D31">
        <w:t>1.9</w:t>
      </w:r>
      <w:r w:rsidR="004B7D1A" w:rsidRPr="006B7D31">
        <w:t>% p.a.</w:t>
      </w:r>
    </w:p>
    <w:p w14:paraId="4EC1CAE5" w14:textId="77777777" w:rsidR="00881EBC" w:rsidRDefault="00881EBC" w:rsidP="008F68B0">
      <w:pPr>
        <w:pStyle w:val="Body"/>
        <w:sectPr w:rsidR="00881EBC" w:rsidSect="002109AD">
          <w:type w:val="continuous"/>
          <w:pgSz w:w="11906" w:h="16838" w:code="9"/>
          <w:pgMar w:top="737" w:right="1134" w:bottom="0" w:left="1134" w:header="397" w:footer="397" w:gutter="0"/>
          <w:cols w:num="2" w:sep="1" w:space="612"/>
          <w:docGrid w:linePitch="360"/>
        </w:sectPr>
      </w:pPr>
    </w:p>
    <w:p w14:paraId="1CA31F9F" w14:textId="77777777" w:rsidR="004A00B6" w:rsidRDefault="004A00B6" w:rsidP="00B316AF">
      <w:pPr>
        <w:pStyle w:val="Body"/>
        <w:jc w:val="right"/>
      </w:pPr>
    </w:p>
    <w:p w14:paraId="5C7E182B" w14:textId="6DBD9251" w:rsidR="00846705" w:rsidRPr="00F56201" w:rsidRDefault="001028A6" w:rsidP="00B316AF">
      <w:pPr>
        <w:pStyle w:val="Body"/>
        <w:jc w:val="right"/>
      </w:pPr>
      <w:r>
        <w:t>More</w:t>
      </w:r>
      <w:r w:rsidR="004B7D1A" w:rsidRPr="00F56201">
        <w:t xml:space="preserve"> </w:t>
      </w:r>
      <w:r>
        <w:t>C</w:t>
      </w:r>
      <w:r w:rsidR="004B7D1A" w:rsidRPr="00F56201">
        <w:t xml:space="preserve">ensus statistics available at </w:t>
      </w:r>
      <w:hyperlink r:id="rId18" w:tooltip="Link to ABS website" w:history="1">
        <w:r w:rsidR="004B7D1A" w:rsidRPr="00212074">
          <w:rPr>
            <w:rStyle w:val="Hyperlink"/>
          </w:rPr>
          <w:t>abs.gov.au</w:t>
        </w:r>
      </w:hyperlink>
    </w:p>
    <w:p w14:paraId="63D77D04" w14:textId="77777777" w:rsidR="00306648" w:rsidRPr="00B316AF" w:rsidRDefault="00306648" w:rsidP="00B316AF">
      <w:pPr>
        <w:pStyle w:val="Body"/>
        <w:jc w:val="right"/>
        <w:rPr>
          <w:b/>
          <w:color w:val="30285A"/>
          <w:sz w:val="18"/>
          <w:szCs w:val="18"/>
        </w:rPr>
        <w:sectPr w:rsidR="00306648" w:rsidRPr="00B316AF" w:rsidSect="00881EBC">
          <w:type w:val="continuous"/>
          <w:pgSz w:w="11906" w:h="16838" w:code="9"/>
          <w:pgMar w:top="737" w:right="1134" w:bottom="0" w:left="1134" w:header="397" w:footer="397" w:gutter="0"/>
          <w:cols w:sep="1" w:space="612"/>
          <w:docGrid w:linePitch="360"/>
        </w:sectPr>
      </w:pPr>
    </w:p>
    <w:p w14:paraId="72046141" w14:textId="0A7BEC82" w:rsidR="00E2340E" w:rsidRPr="003730AE" w:rsidRDefault="006D0883" w:rsidP="003730AE">
      <w:pPr>
        <w:pStyle w:val="Heading1A"/>
      </w:pPr>
      <w:r>
        <w:rPr>
          <w:noProof/>
        </w:rPr>
        <w:lastRenderedPageBreak/>
        <w:drawing>
          <wp:anchor distT="0" distB="0" distL="114300" distR="114300" simplePos="0" relativeHeight="251660291" behindDoc="0" locked="0" layoutInCell="1" allowOverlap="1" wp14:anchorId="259B9F76" wp14:editId="4EDAE45C">
            <wp:simplePos x="0" y="0"/>
            <wp:positionH relativeFrom="margin">
              <wp:posOffset>13335</wp:posOffset>
            </wp:positionH>
            <wp:positionV relativeFrom="paragraph">
              <wp:posOffset>379729</wp:posOffset>
            </wp:positionV>
            <wp:extent cx="5943600" cy="8403771"/>
            <wp:effectExtent l="0" t="0" r="0" b="0"/>
            <wp:wrapNone/>
            <wp:docPr id="9" name="Picture 9" descr="Map of Maribyrnong City Council divided by locality (suburb or town). Data provided in the table below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Map of Maribyrnong City Council divided by locality (suburb or town). Data provided in the table below. 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004" cy="84099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311F" w:rsidRPr="003730AE">
        <w:t>Voter num</w:t>
      </w:r>
      <w:r w:rsidR="00306648" w:rsidRPr="003730AE">
        <w:t>bers by locality</w:t>
      </w:r>
      <w:r w:rsidR="007A40D7">
        <w:t xml:space="preserve"> (map)</w:t>
      </w:r>
    </w:p>
    <w:p w14:paraId="77428EDD" w14:textId="446C5168" w:rsidR="00405C5B" w:rsidRPr="00876CFA" w:rsidRDefault="00405C5B" w:rsidP="00876CFA"/>
    <w:p w14:paraId="0AA1D0C1" w14:textId="47C4F412" w:rsidR="00876CFA" w:rsidRDefault="00876CFA" w:rsidP="004D1C77"/>
    <w:p w14:paraId="25DA6CA4" w14:textId="4455C88D" w:rsidR="00876CFA" w:rsidRDefault="00876CFA" w:rsidP="004D1C77"/>
    <w:p w14:paraId="1388C645" w14:textId="012B0E93" w:rsidR="00876CFA" w:rsidRDefault="00876CFA" w:rsidP="004D1C77"/>
    <w:p w14:paraId="6BDAD825" w14:textId="45A2ECDE" w:rsidR="00876CFA" w:rsidRDefault="00876CFA" w:rsidP="004D1C77"/>
    <w:p w14:paraId="1665D58C" w14:textId="5BBE079E" w:rsidR="00876CFA" w:rsidRDefault="00876CFA" w:rsidP="004D1C77"/>
    <w:p w14:paraId="6B8CFC55" w14:textId="77777777" w:rsidR="00883F89" w:rsidRDefault="00883F89">
      <w:pPr>
        <w:spacing w:after="160" w:line="259" w:lineRule="auto"/>
        <w:rPr>
          <w:highlight w:val="yellow"/>
        </w:rPr>
        <w:sectPr w:rsidR="00883F89" w:rsidSect="00C22C32">
          <w:pgSz w:w="11906" w:h="16838" w:code="9"/>
          <w:pgMar w:top="737" w:right="1134" w:bottom="0" w:left="1134" w:header="397" w:footer="397" w:gutter="0"/>
          <w:cols w:space="708"/>
          <w:docGrid w:linePitch="360"/>
        </w:sectPr>
      </w:pPr>
    </w:p>
    <w:p w14:paraId="38E70FD7" w14:textId="3B4967DB" w:rsidR="008F08CD" w:rsidRPr="003730AE" w:rsidRDefault="008F08CD" w:rsidP="008F08CD">
      <w:pPr>
        <w:pStyle w:val="Heading1A"/>
      </w:pPr>
      <w:r w:rsidRPr="003730AE">
        <w:lastRenderedPageBreak/>
        <w:t xml:space="preserve">Voter </w:t>
      </w:r>
      <w:r w:rsidRPr="00A81FB8">
        <w:t>numbers</w:t>
      </w:r>
      <w:r w:rsidRPr="003730AE">
        <w:t xml:space="preserve"> by locality</w:t>
      </w:r>
      <w:r w:rsidR="00506059">
        <w:t xml:space="preserve"> (</w:t>
      </w:r>
      <w:r w:rsidR="007A40D7">
        <w:t>table</w:t>
      </w:r>
      <w:r w:rsidR="00506059">
        <w:t>)</w:t>
      </w:r>
    </w:p>
    <w:p w14:paraId="750C7364" w14:textId="028AB1EB" w:rsidR="00876CFA" w:rsidRDefault="00453989" w:rsidP="007D2859">
      <w:pPr>
        <w:pStyle w:val="Heading2"/>
      </w:pPr>
      <w:r>
        <w:t>Maribyrnong City Council</w:t>
      </w:r>
      <w:r w:rsidR="00094704">
        <w:t xml:space="preserve"> voter</w:t>
      </w:r>
      <w:r w:rsidR="005A7A95">
        <w:t xml:space="preserve"> numbers at </w:t>
      </w:r>
      <w:r w:rsidR="006C45A6">
        <w:t>25 July 2023</w:t>
      </w:r>
    </w:p>
    <w:tbl>
      <w:tblPr>
        <w:tblStyle w:val="TableGrid"/>
        <w:tblpPr w:leftFromText="180" w:rightFromText="180" w:vertAnchor="text" w:horzAnchor="margin" w:tblpY="72"/>
        <w:tblOverlap w:val="never"/>
        <w:tblW w:w="0" w:type="auto"/>
        <w:tblLook w:val="04A0" w:firstRow="1" w:lastRow="0" w:firstColumn="1" w:lastColumn="0" w:noHBand="0" w:noVBand="1"/>
        <w:tblCaption w:val="Voter numbers by locality (table)"/>
        <w:tblDescription w:val="Table showing the number of voters is each locality in Maribyrnong City Council. Localities are listed alphabetically."/>
      </w:tblPr>
      <w:tblGrid>
        <w:gridCol w:w="2376"/>
        <w:gridCol w:w="1444"/>
      </w:tblGrid>
      <w:tr w:rsidR="0096212E" w14:paraId="189655A3" w14:textId="77777777" w:rsidTr="009621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4"/>
        </w:trPr>
        <w:tc>
          <w:tcPr>
            <w:tcW w:w="2376" w:type="dxa"/>
            <w:shd w:val="clear" w:color="auto" w:fill="30285A"/>
            <w:vAlign w:val="center"/>
          </w:tcPr>
          <w:p w14:paraId="1E5D8E98" w14:textId="77777777" w:rsidR="0096212E" w:rsidRDefault="0096212E" w:rsidP="0096212E">
            <w:pPr>
              <w:spacing w:after="0" w:line="240" w:lineRule="auto"/>
              <w:jc w:val="center"/>
            </w:pPr>
            <w:r>
              <w:t>Locality</w:t>
            </w:r>
          </w:p>
        </w:tc>
        <w:tc>
          <w:tcPr>
            <w:tcW w:w="1444" w:type="dxa"/>
            <w:shd w:val="clear" w:color="auto" w:fill="30285A"/>
            <w:vAlign w:val="center"/>
          </w:tcPr>
          <w:p w14:paraId="06341F02" w14:textId="77777777" w:rsidR="0096212E" w:rsidRDefault="0096212E" w:rsidP="0096212E">
            <w:pPr>
              <w:spacing w:after="0" w:line="240" w:lineRule="auto"/>
              <w:jc w:val="center"/>
            </w:pPr>
            <w:r>
              <w:t>Voters</w:t>
            </w:r>
          </w:p>
        </w:tc>
      </w:tr>
      <w:tr w:rsidR="0096212E" w14:paraId="34CE3D7F" w14:textId="77777777" w:rsidTr="0096212E">
        <w:tc>
          <w:tcPr>
            <w:tcW w:w="2376" w:type="dxa"/>
          </w:tcPr>
          <w:p w14:paraId="5A6013BF" w14:textId="77777777" w:rsidR="0096212E" w:rsidRDefault="0096212E" w:rsidP="0096212E">
            <w:pPr>
              <w:spacing w:after="0" w:line="240" w:lineRule="auto"/>
            </w:pPr>
            <w:r>
              <w:t>Braybrook</w:t>
            </w:r>
          </w:p>
        </w:tc>
        <w:tc>
          <w:tcPr>
            <w:tcW w:w="1444" w:type="dxa"/>
          </w:tcPr>
          <w:p w14:paraId="32E275CE" w14:textId="77777777" w:rsidR="0096212E" w:rsidRDefault="0096212E" w:rsidP="0096212E">
            <w:pPr>
              <w:spacing w:after="0" w:line="240" w:lineRule="auto"/>
              <w:jc w:val="right"/>
            </w:pPr>
            <w:r>
              <w:t>6,923</w:t>
            </w:r>
          </w:p>
        </w:tc>
      </w:tr>
      <w:tr w:rsidR="0096212E" w14:paraId="490E7E52" w14:textId="77777777" w:rsidTr="0096212E">
        <w:tc>
          <w:tcPr>
            <w:tcW w:w="2376" w:type="dxa"/>
          </w:tcPr>
          <w:p w14:paraId="671A0CEC" w14:textId="77777777" w:rsidR="0096212E" w:rsidRDefault="0096212E" w:rsidP="0096212E">
            <w:pPr>
              <w:spacing w:after="0" w:line="240" w:lineRule="auto"/>
            </w:pPr>
            <w:r>
              <w:t>Footscray</w:t>
            </w:r>
          </w:p>
        </w:tc>
        <w:tc>
          <w:tcPr>
            <w:tcW w:w="1444" w:type="dxa"/>
          </w:tcPr>
          <w:p w14:paraId="6D6EA721" w14:textId="77777777" w:rsidR="0096212E" w:rsidRDefault="0096212E" w:rsidP="0096212E">
            <w:pPr>
              <w:spacing w:after="0" w:line="240" w:lineRule="auto"/>
              <w:jc w:val="right"/>
            </w:pPr>
            <w:r>
              <w:t>15,566</w:t>
            </w:r>
          </w:p>
        </w:tc>
      </w:tr>
      <w:tr w:rsidR="0096212E" w14:paraId="291CEBE9" w14:textId="77777777" w:rsidTr="0096212E">
        <w:tc>
          <w:tcPr>
            <w:tcW w:w="2376" w:type="dxa"/>
          </w:tcPr>
          <w:p w14:paraId="4C10E7D4" w14:textId="77777777" w:rsidR="0096212E" w:rsidRDefault="0096212E" w:rsidP="0096212E">
            <w:pPr>
              <w:spacing w:after="0" w:line="240" w:lineRule="auto"/>
            </w:pPr>
            <w:r>
              <w:t>Kingsville</w:t>
            </w:r>
          </w:p>
        </w:tc>
        <w:tc>
          <w:tcPr>
            <w:tcW w:w="1444" w:type="dxa"/>
          </w:tcPr>
          <w:p w14:paraId="3F9A9A44" w14:textId="77777777" w:rsidR="0096212E" w:rsidRDefault="0096212E" w:rsidP="0096212E">
            <w:pPr>
              <w:spacing w:after="0" w:line="240" w:lineRule="auto"/>
              <w:jc w:val="right"/>
            </w:pPr>
            <w:r>
              <w:t>3,070</w:t>
            </w:r>
          </w:p>
        </w:tc>
      </w:tr>
      <w:tr w:rsidR="0096212E" w14:paraId="176E354E" w14:textId="77777777" w:rsidTr="0096212E">
        <w:tc>
          <w:tcPr>
            <w:tcW w:w="2376" w:type="dxa"/>
          </w:tcPr>
          <w:p w14:paraId="55930EE1" w14:textId="77777777" w:rsidR="0096212E" w:rsidRDefault="0096212E" w:rsidP="0096212E">
            <w:pPr>
              <w:spacing w:after="0" w:line="240" w:lineRule="auto"/>
            </w:pPr>
            <w:r>
              <w:t>Maidstone</w:t>
            </w:r>
          </w:p>
        </w:tc>
        <w:tc>
          <w:tcPr>
            <w:tcW w:w="1444" w:type="dxa"/>
          </w:tcPr>
          <w:p w14:paraId="05AEA14A" w14:textId="77777777" w:rsidR="0096212E" w:rsidRDefault="0096212E" w:rsidP="0096212E">
            <w:pPr>
              <w:spacing w:after="0" w:line="240" w:lineRule="auto"/>
              <w:jc w:val="right"/>
            </w:pPr>
            <w:r>
              <w:t>7,076</w:t>
            </w:r>
          </w:p>
        </w:tc>
      </w:tr>
      <w:tr w:rsidR="0096212E" w14:paraId="7910FF87" w14:textId="77777777" w:rsidTr="0096212E">
        <w:tc>
          <w:tcPr>
            <w:tcW w:w="2376" w:type="dxa"/>
          </w:tcPr>
          <w:p w14:paraId="79FFA542" w14:textId="77777777" w:rsidR="0096212E" w:rsidRDefault="0096212E" w:rsidP="0096212E">
            <w:pPr>
              <w:spacing w:after="0" w:line="240" w:lineRule="auto"/>
            </w:pPr>
            <w:r>
              <w:t>Maribyrnong</w:t>
            </w:r>
          </w:p>
        </w:tc>
        <w:tc>
          <w:tcPr>
            <w:tcW w:w="1444" w:type="dxa"/>
          </w:tcPr>
          <w:p w14:paraId="5F73D075" w14:textId="77777777" w:rsidR="0096212E" w:rsidRDefault="0096212E" w:rsidP="0096212E">
            <w:pPr>
              <w:spacing w:after="0" w:line="240" w:lineRule="auto"/>
              <w:jc w:val="right"/>
            </w:pPr>
            <w:r>
              <w:t>10,820</w:t>
            </w:r>
          </w:p>
        </w:tc>
      </w:tr>
      <w:tr w:rsidR="0096212E" w14:paraId="13DB9AC0" w14:textId="77777777" w:rsidTr="0096212E">
        <w:tc>
          <w:tcPr>
            <w:tcW w:w="2376" w:type="dxa"/>
          </w:tcPr>
          <w:p w14:paraId="1C27D4E2" w14:textId="77777777" w:rsidR="0096212E" w:rsidRDefault="0096212E" w:rsidP="0096212E">
            <w:pPr>
              <w:spacing w:after="0" w:line="240" w:lineRule="auto"/>
            </w:pPr>
            <w:r>
              <w:t>Seddon</w:t>
            </w:r>
          </w:p>
        </w:tc>
        <w:tc>
          <w:tcPr>
            <w:tcW w:w="1444" w:type="dxa"/>
          </w:tcPr>
          <w:p w14:paraId="3F1E98E0" w14:textId="77777777" w:rsidR="0096212E" w:rsidRDefault="0096212E" w:rsidP="0096212E">
            <w:pPr>
              <w:spacing w:after="0" w:line="240" w:lineRule="auto"/>
              <w:jc w:val="right"/>
            </w:pPr>
            <w:r>
              <w:t>4,212</w:t>
            </w:r>
          </w:p>
        </w:tc>
      </w:tr>
      <w:tr w:rsidR="0096212E" w14:paraId="769FFCC2" w14:textId="77777777" w:rsidTr="0096212E">
        <w:tc>
          <w:tcPr>
            <w:tcW w:w="2376" w:type="dxa"/>
          </w:tcPr>
          <w:p w14:paraId="6ACC7544" w14:textId="77777777" w:rsidR="0096212E" w:rsidRDefault="0096212E" w:rsidP="0096212E">
            <w:pPr>
              <w:spacing w:after="0" w:line="240" w:lineRule="auto"/>
            </w:pPr>
            <w:r>
              <w:t>Tottenham</w:t>
            </w:r>
          </w:p>
        </w:tc>
        <w:tc>
          <w:tcPr>
            <w:tcW w:w="1444" w:type="dxa"/>
          </w:tcPr>
          <w:p w14:paraId="40BB906A" w14:textId="77777777" w:rsidR="0096212E" w:rsidRDefault="0096212E" w:rsidP="0096212E">
            <w:pPr>
              <w:spacing w:after="0" w:line="240" w:lineRule="auto"/>
              <w:jc w:val="right"/>
            </w:pPr>
            <w:r>
              <w:t>46</w:t>
            </w:r>
          </w:p>
        </w:tc>
      </w:tr>
      <w:tr w:rsidR="0096212E" w14:paraId="5C5296FA" w14:textId="77777777" w:rsidTr="0096212E">
        <w:tc>
          <w:tcPr>
            <w:tcW w:w="2376" w:type="dxa"/>
          </w:tcPr>
          <w:p w14:paraId="72B09EE7" w14:textId="77777777" w:rsidR="0096212E" w:rsidRDefault="0096212E" w:rsidP="0096212E">
            <w:pPr>
              <w:spacing w:after="0" w:line="240" w:lineRule="auto"/>
            </w:pPr>
            <w:r>
              <w:t>West Footscray</w:t>
            </w:r>
          </w:p>
        </w:tc>
        <w:tc>
          <w:tcPr>
            <w:tcW w:w="1444" w:type="dxa"/>
          </w:tcPr>
          <w:p w14:paraId="7CCCEAA4" w14:textId="77777777" w:rsidR="0096212E" w:rsidRDefault="0096212E" w:rsidP="0096212E">
            <w:pPr>
              <w:spacing w:after="0" w:line="240" w:lineRule="auto"/>
              <w:jc w:val="right"/>
            </w:pPr>
            <w:r>
              <w:t>9,093</w:t>
            </w:r>
          </w:p>
        </w:tc>
      </w:tr>
      <w:tr w:rsidR="0096212E" w14:paraId="1FB1D5A5" w14:textId="77777777" w:rsidTr="0096212E">
        <w:tc>
          <w:tcPr>
            <w:tcW w:w="2376" w:type="dxa"/>
          </w:tcPr>
          <w:p w14:paraId="6776E955" w14:textId="77777777" w:rsidR="0096212E" w:rsidRDefault="0096212E" w:rsidP="0096212E">
            <w:pPr>
              <w:spacing w:after="0" w:line="240" w:lineRule="auto"/>
            </w:pPr>
            <w:r>
              <w:t>Yarraville</w:t>
            </w:r>
          </w:p>
        </w:tc>
        <w:tc>
          <w:tcPr>
            <w:tcW w:w="1444" w:type="dxa"/>
          </w:tcPr>
          <w:p w14:paraId="57E24D06" w14:textId="77777777" w:rsidR="0096212E" w:rsidRDefault="0096212E" w:rsidP="0096212E">
            <w:pPr>
              <w:spacing w:after="0" w:line="240" w:lineRule="auto"/>
              <w:jc w:val="right"/>
            </w:pPr>
            <w:r>
              <w:t>12,426</w:t>
            </w:r>
          </w:p>
        </w:tc>
      </w:tr>
    </w:tbl>
    <w:p w14:paraId="26B911E3" w14:textId="24F00A2F" w:rsidR="00791699" w:rsidRDefault="00791699" w:rsidP="00791699"/>
    <w:p w14:paraId="27C362F3" w14:textId="0DB7CEC2" w:rsidR="00791699" w:rsidRDefault="00791699" w:rsidP="00791699"/>
    <w:p w14:paraId="5F83B115" w14:textId="5A2D4CD7" w:rsidR="00791699" w:rsidRDefault="00791699" w:rsidP="00791699"/>
    <w:p w14:paraId="16E9C89F" w14:textId="21C2408C" w:rsidR="00791699" w:rsidRDefault="00791699" w:rsidP="00791699"/>
    <w:p w14:paraId="34330AF5" w14:textId="25383983" w:rsidR="00791699" w:rsidRDefault="00791699" w:rsidP="00791699"/>
    <w:p w14:paraId="79032EA1" w14:textId="77777777" w:rsidR="00791699" w:rsidRPr="00791699" w:rsidRDefault="00791699" w:rsidP="00791699"/>
    <w:p w14:paraId="0AA0708D" w14:textId="77777777" w:rsidR="00A51DFB" w:rsidRDefault="00A51DFB" w:rsidP="00361394"/>
    <w:p w14:paraId="2B78B24F" w14:textId="77777777" w:rsidR="00791699" w:rsidRDefault="00791699" w:rsidP="00361394"/>
    <w:p w14:paraId="24CC7B52" w14:textId="77777777" w:rsidR="00791699" w:rsidRDefault="00791699" w:rsidP="00361394"/>
    <w:p w14:paraId="4BC93F35" w14:textId="77777777" w:rsidR="00791699" w:rsidRDefault="00791699" w:rsidP="00361394"/>
    <w:p w14:paraId="70FDE234" w14:textId="56DBE4F1" w:rsidR="00A51DFB" w:rsidRDefault="00A51DFB" w:rsidP="004D1C77"/>
    <w:p w14:paraId="2DE93E8E" w14:textId="77777777" w:rsidR="00A51DFB" w:rsidRPr="003214D1" w:rsidRDefault="00A51DFB" w:rsidP="004D1C77"/>
    <w:sectPr w:rsidR="00A51DFB" w:rsidRPr="003214D1" w:rsidSect="00791699">
      <w:footerReference w:type="default" r:id="rId20"/>
      <w:pgSz w:w="11906" w:h="16838" w:code="9"/>
      <w:pgMar w:top="737" w:right="1134" w:bottom="1134" w:left="73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B559E" w14:textId="77777777" w:rsidR="00A03BA0" w:rsidRDefault="00A03BA0" w:rsidP="00665F91">
      <w:r>
        <w:separator/>
      </w:r>
    </w:p>
  </w:endnote>
  <w:endnote w:type="continuationSeparator" w:id="0">
    <w:p w14:paraId="495AEA6F" w14:textId="77777777" w:rsidR="00A03BA0" w:rsidRDefault="00A03BA0" w:rsidP="00665F91">
      <w:r>
        <w:continuationSeparator/>
      </w:r>
    </w:p>
  </w:endnote>
  <w:endnote w:type="continuationNotice" w:id="1">
    <w:p w14:paraId="219CEB35" w14:textId="77777777" w:rsidR="00A03BA0" w:rsidRDefault="00A03BA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D75B6" w14:textId="644A93D4" w:rsidR="0095180D" w:rsidRDefault="00CD276C" w:rsidP="002C6760">
    <w:pPr>
      <w:pStyle w:val="Footer"/>
      <w:pBdr>
        <w:top w:val="single" w:sz="4" w:space="1" w:color="auto"/>
      </w:pBdr>
      <w:tabs>
        <w:tab w:val="clear" w:pos="9026"/>
        <w:tab w:val="right" w:pos="9638"/>
      </w:tabs>
    </w:pPr>
    <w:r>
      <w:rPr>
        <w:noProof/>
      </w:rPr>
      <w:drawing>
        <wp:inline distT="0" distB="0" distL="0" distR="0" wp14:anchorId="3F50B0BB" wp14:editId="5F56DF39">
          <wp:extent cx="2543175" cy="282574"/>
          <wp:effectExtent l="0" t="0" r="0" b="381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3175" cy="2825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5B1D">
      <w:tab/>
    </w:r>
    <w:r w:rsidR="00215B1D">
      <w:tab/>
    </w:r>
    <w:r w:rsidR="00215B1D">
      <w:fldChar w:fldCharType="begin"/>
    </w:r>
    <w:r w:rsidR="00215B1D">
      <w:instrText xml:space="preserve"> PAGE  \* Arabic  \* MERGEFORMAT </w:instrText>
    </w:r>
    <w:r w:rsidR="00215B1D">
      <w:fldChar w:fldCharType="separate"/>
    </w:r>
    <w:r w:rsidR="00215B1D">
      <w:t>1</w:t>
    </w:r>
    <w:r w:rsidR="00215B1D">
      <w:fldChar w:fldCharType="end"/>
    </w:r>
    <w:r w:rsidR="00215B1D">
      <w:t xml:space="preserve"> of </w:t>
    </w:r>
    <w:fldSimple w:instr=" NUMPAGES  \* Arabic  \* MERGEFORMAT ">
      <w:r w:rsidR="00215B1D">
        <w:t>5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1F718" w14:textId="77777777" w:rsidR="00C318C2" w:rsidRDefault="00C318C2" w:rsidP="00C318C2">
    <w:pPr>
      <w:pStyle w:val="Footer"/>
      <w:pBdr>
        <w:top w:val="single" w:sz="4" w:space="1" w:color="auto"/>
      </w:pBdr>
      <w:tabs>
        <w:tab w:val="clear" w:pos="9026"/>
        <w:tab w:val="right" w:pos="14884"/>
      </w:tabs>
    </w:pPr>
    <w:r>
      <w:rPr>
        <w:noProof/>
      </w:rPr>
      <w:drawing>
        <wp:inline distT="0" distB="0" distL="0" distR="0" wp14:anchorId="43013C78" wp14:editId="21799EE3">
          <wp:extent cx="2543175" cy="282574"/>
          <wp:effectExtent l="0" t="0" r="0" b="381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3175" cy="2825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t>1</w:t>
    </w:r>
    <w:r>
      <w:fldChar w:fldCharType="end"/>
    </w:r>
    <w:r>
      <w:t xml:space="preserve"> of </w:t>
    </w:r>
    <w:fldSimple w:instr=" NUMPAGES  \* Arabic  \* MERGEFORMAT ">
      <w:r>
        <w:t>5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D3EB7" w14:textId="77777777" w:rsidR="00A03BA0" w:rsidRDefault="00A03BA0" w:rsidP="00665F91">
      <w:r>
        <w:separator/>
      </w:r>
    </w:p>
  </w:footnote>
  <w:footnote w:type="continuationSeparator" w:id="0">
    <w:p w14:paraId="32C3599B" w14:textId="77777777" w:rsidR="00A03BA0" w:rsidRDefault="00A03BA0" w:rsidP="00665F91">
      <w:r>
        <w:continuationSeparator/>
      </w:r>
    </w:p>
  </w:footnote>
  <w:footnote w:type="continuationNotice" w:id="1">
    <w:p w14:paraId="497B93AC" w14:textId="77777777" w:rsidR="00A03BA0" w:rsidRDefault="00A03BA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D42AB"/>
    <w:multiLevelType w:val="hybridMultilevel"/>
    <w:tmpl w:val="53403C22"/>
    <w:lvl w:ilvl="0" w:tplc="42AC12FE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F2156"/>
    <w:multiLevelType w:val="multilevel"/>
    <w:tmpl w:val="1D5E0B38"/>
    <w:lvl w:ilvl="0">
      <w:numFmt w:val="bullet"/>
      <w:pStyle w:val="Bulletlevel1"/>
      <w:lvlText w:val="•"/>
      <w:lvlJc w:val="left"/>
      <w:pPr>
        <w:ind w:left="340" w:hanging="340"/>
      </w:pPr>
      <w:rPr>
        <w:rFonts w:ascii="Arial" w:hAnsi="Arial" w:hint="default"/>
      </w:rPr>
    </w:lvl>
    <w:lvl w:ilvl="1">
      <w:numFmt w:val="bullet"/>
      <w:pStyle w:val="BulletLevel2"/>
      <w:lvlText w:val="–"/>
      <w:lvlJc w:val="left"/>
      <w:pPr>
        <w:ind w:left="260" w:firstLine="80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BE7850"/>
    <w:multiLevelType w:val="hybridMultilevel"/>
    <w:tmpl w:val="3E34DA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145CC7"/>
    <w:multiLevelType w:val="hybridMultilevel"/>
    <w:tmpl w:val="355A1A70"/>
    <w:lvl w:ilvl="0" w:tplc="BE544D08">
      <w:start w:val="1"/>
      <w:numFmt w:val="decimal"/>
      <w:pStyle w:val="Numberparagraph"/>
      <w:lvlText w:val="%1."/>
      <w:lvlJc w:val="left"/>
      <w:pPr>
        <w:ind w:left="260" w:hanging="2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F60A44"/>
    <w:multiLevelType w:val="hybridMultilevel"/>
    <w:tmpl w:val="1144B45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8622288"/>
    <w:multiLevelType w:val="hybridMultilevel"/>
    <w:tmpl w:val="DD14E8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9F229C"/>
    <w:multiLevelType w:val="hybridMultilevel"/>
    <w:tmpl w:val="E5B0461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F558BD"/>
    <w:multiLevelType w:val="hybridMultilevel"/>
    <w:tmpl w:val="E684EF38"/>
    <w:lvl w:ilvl="0" w:tplc="FFFFFFFF">
      <w:numFmt w:val="bullet"/>
      <w:lvlText w:val="•"/>
      <w:lvlJc w:val="left"/>
      <w:pPr>
        <w:ind w:left="260" w:hanging="260"/>
      </w:pPr>
      <w:rPr>
        <w:rFonts w:ascii="Arial" w:eastAsiaTheme="minorHAnsi" w:hAnsi="Arial" w:hint="default"/>
      </w:rPr>
    </w:lvl>
    <w:lvl w:ilvl="1" w:tplc="0C09000F">
      <w:start w:val="1"/>
      <w:numFmt w:val="decimal"/>
      <w:lvlText w:val="%2."/>
      <w:lvlJc w:val="left"/>
      <w:pPr>
        <w:ind w:left="1154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662E63"/>
    <w:multiLevelType w:val="hybridMultilevel"/>
    <w:tmpl w:val="B24478F2"/>
    <w:lvl w:ilvl="0" w:tplc="B74A154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6954337">
    <w:abstractNumId w:val="5"/>
  </w:num>
  <w:num w:numId="2" w16cid:durableId="1571428063">
    <w:abstractNumId w:val="1"/>
  </w:num>
  <w:num w:numId="3" w16cid:durableId="368727614">
    <w:abstractNumId w:val="7"/>
  </w:num>
  <w:num w:numId="4" w16cid:durableId="1876379745">
    <w:abstractNumId w:val="6"/>
  </w:num>
  <w:num w:numId="5" w16cid:durableId="1078864277">
    <w:abstractNumId w:val="0"/>
  </w:num>
  <w:num w:numId="6" w16cid:durableId="312217689">
    <w:abstractNumId w:val="3"/>
  </w:num>
  <w:num w:numId="7" w16cid:durableId="1078133589">
    <w:abstractNumId w:val="8"/>
  </w:num>
  <w:num w:numId="8" w16cid:durableId="113602938">
    <w:abstractNumId w:val="2"/>
  </w:num>
  <w:num w:numId="9" w16cid:durableId="2235694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0B7"/>
    <w:rsid w:val="000031AD"/>
    <w:rsid w:val="00004841"/>
    <w:rsid w:val="00004D0A"/>
    <w:rsid w:val="00007254"/>
    <w:rsid w:val="000076F3"/>
    <w:rsid w:val="00007F79"/>
    <w:rsid w:val="00010993"/>
    <w:rsid w:val="00011AF4"/>
    <w:rsid w:val="00011FA0"/>
    <w:rsid w:val="00012968"/>
    <w:rsid w:val="00013529"/>
    <w:rsid w:val="00014EBA"/>
    <w:rsid w:val="00017ECF"/>
    <w:rsid w:val="0002531B"/>
    <w:rsid w:val="00025831"/>
    <w:rsid w:val="000273AA"/>
    <w:rsid w:val="000378E4"/>
    <w:rsid w:val="00037C09"/>
    <w:rsid w:val="000406BB"/>
    <w:rsid w:val="000433C2"/>
    <w:rsid w:val="00043421"/>
    <w:rsid w:val="0004386B"/>
    <w:rsid w:val="00046BEE"/>
    <w:rsid w:val="0004744F"/>
    <w:rsid w:val="00052A15"/>
    <w:rsid w:val="0005526F"/>
    <w:rsid w:val="00060C39"/>
    <w:rsid w:val="00063928"/>
    <w:rsid w:val="00073197"/>
    <w:rsid w:val="00074988"/>
    <w:rsid w:val="00074DB9"/>
    <w:rsid w:val="0007549F"/>
    <w:rsid w:val="00082D3B"/>
    <w:rsid w:val="00085F24"/>
    <w:rsid w:val="000867EE"/>
    <w:rsid w:val="00086A4A"/>
    <w:rsid w:val="00087F91"/>
    <w:rsid w:val="00090761"/>
    <w:rsid w:val="0009344D"/>
    <w:rsid w:val="000942E6"/>
    <w:rsid w:val="00094704"/>
    <w:rsid w:val="00094D34"/>
    <w:rsid w:val="000A66BE"/>
    <w:rsid w:val="000A681C"/>
    <w:rsid w:val="000B0ED9"/>
    <w:rsid w:val="000B2E34"/>
    <w:rsid w:val="000B56A8"/>
    <w:rsid w:val="000B5D80"/>
    <w:rsid w:val="000B6772"/>
    <w:rsid w:val="000B7348"/>
    <w:rsid w:val="000C42E1"/>
    <w:rsid w:val="000D1C44"/>
    <w:rsid w:val="000D32AE"/>
    <w:rsid w:val="000E00A5"/>
    <w:rsid w:val="000E0A4B"/>
    <w:rsid w:val="000E7203"/>
    <w:rsid w:val="000F0197"/>
    <w:rsid w:val="000F0457"/>
    <w:rsid w:val="000F3086"/>
    <w:rsid w:val="000F5D3D"/>
    <w:rsid w:val="000F76B6"/>
    <w:rsid w:val="00102295"/>
    <w:rsid w:val="001028A6"/>
    <w:rsid w:val="001077C9"/>
    <w:rsid w:val="00111028"/>
    <w:rsid w:val="00121C83"/>
    <w:rsid w:val="00122E13"/>
    <w:rsid w:val="00123039"/>
    <w:rsid w:val="001269D2"/>
    <w:rsid w:val="00132435"/>
    <w:rsid w:val="00132692"/>
    <w:rsid w:val="00132DC6"/>
    <w:rsid w:val="0013367A"/>
    <w:rsid w:val="00136884"/>
    <w:rsid w:val="00140337"/>
    <w:rsid w:val="00140D06"/>
    <w:rsid w:val="00143EDC"/>
    <w:rsid w:val="0014562F"/>
    <w:rsid w:val="00147658"/>
    <w:rsid w:val="00147E77"/>
    <w:rsid w:val="00150BDF"/>
    <w:rsid w:val="001543B9"/>
    <w:rsid w:val="001557DA"/>
    <w:rsid w:val="0015595D"/>
    <w:rsid w:val="00155EFA"/>
    <w:rsid w:val="00157E83"/>
    <w:rsid w:val="00163D28"/>
    <w:rsid w:val="001643C6"/>
    <w:rsid w:val="00173C8A"/>
    <w:rsid w:val="00173DAA"/>
    <w:rsid w:val="00174F02"/>
    <w:rsid w:val="001773CC"/>
    <w:rsid w:val="0017756C"/>
    <w:rsid w:val="001808F0"/>
    <w:rsid w:val="0018405A"/>
    <w:rsid w:val="0018428F"/>
    <w:rsid w:val="0018500A"/>
    <w:rsid w:val="0018543F"/>
    <w:rsid w:val="001860AC"/>
    <w:rsid w:val="00186597"/>
    <w:rsid w:val="00186854"/>
    <w:rsid w:val="00191176"/>
    <w:rsid w:val="00191BE3"/>
    <w:rsid w:val="0019481B"/>
    <w:rsid w:val="001957B1"/>
    <w:rsid w:val="00195AB1"/>
    <w:rsid w:val="00195FA2"/>
    <w:rsid w:val="001A00BE"/>
    <w:rsid w:val="001A1B9E"/>
    <w:rsid w:val="001A431B"/>
    <w:rsid w:val="001A500D"/>
    <w:rsid w:val="001A6F98"/>
    <w:rsid w:val="001A7960"/>
    <w:rsid w:val="001B14C0"/>
    <w:rsid w:val="001B3804"/>
    <w:rsid w:val="001B46B0"/>
    <w:rsid w:val="001B6733"/>
    <w:rsid w:val="001C2428"/>
    <w:rsid w:val="001C2597"/>
    <w:rsid w:val="001C576B"/>
    <w:rsid w:val="001D05AA"/>
    <w:rsid w:val="001D6FBC"/>
    <w:rsid w:val="001D7749"/>
    <w:rsid w:val="001E0052"/>
    <w:rsid w:val="001E0C71"/>
    <w:rsid w:val="001E6B21"/>
    <w:rsid w:val="001F22A6"/>
    <w:rsid w:val="001F2312"/>
    <w:rsid w:val="001F2777"/>
    <w:rsid w:val="001F32B9"/>
    <w:rsid w:val="001F7026"/>
    <w:rsid w:val="002012D1"/>
    <w:rsid w:val="00202E07"/>
    <w:rsid w:val="00202E3A"/>
    <w:rsid w:val="00205107"/>
    <w:rsid w:val="00206954"/>
    <w:rsid w:val="002109AD"/>
    <w:rsid w:val="00212074"/>
    <w:rsid w:val="00213288"/>
    <w:rsid w:val="00214AE7"/>
    <w:rsid w:val="00215B1D"/>
    <w:rsid w:val="00227530"/>
    <w:rsid w:val="002507C5"/>
    <w:rsid w:val="0025212F"/>
    <w:rsid w:val="002528BB"/>
    <w:rsid w:val="00253EB3"/>
    <w:rsid w:val="0026053F"/>
    <w:rsid w:val="0026150E"/>
    <w:rsid w:val="00262368"/>
    <w:rsid w:val="00265ECE"/>
    <w:rsid w:val="002677D8"/>
    <w:rsid w:val="00267D9B"/>
    <w:rsid w:val="002734CF"/>
    <w:rsid w:val="00274667"/>
    <w:rsid w:val="00274D03"/>
    <w:rsid w:val="00276A27"/>
    <w:rsid w:val="0027708F"/>
    <w:rsid w:val="002779D5"/>
    <w:rsid w:val="00280596"/>
    <w:rsid w:val="0028492E"/>
    <w:rsid w:val="00286632"/>
    <w:rsid w:val="00291BC2"/>
    <w:rsid w:val="00293440"/>
    <w:rsid w:val="002941A0"/>
    <w:rsid w:val="00295BCB"/>
    <w:rsid w:val="002A11CD"/>
    <w:rsid w:val="002A17F8"/>
    <w:rsid w:val="002A763F"/>
    <w:rsid w:val="002B04DC"/>
    <w:rsid w:val="002B2829"/>
    <w:rsid w:val="002B2DDA"/>
    <w:rsid w:val="002B4B1B"/>
    <w:rsid w:val="002C0D24"/>
    <w:rsid w:val="002C155C"/>
    <w:rsid w:val="002C3FB1"/>
    <w:rsid w:val="002C5AAA"/>
    <w:rsid w:val="002C6760"/>
    <w:rsid w:val="002D36B7"/>
    <w:rsid w:val="002D5409"/>
    <w:rsid w:val="002D55D8"/>
    <w:rsid w:val="002D7C4A"/>
    <w:rsid w:val="002E3548"/>
    <w:rsid w:val="002E5F71"/>
    <w:rsid w:val="002F1BE7"/>
    <w:rsid w:val="002F1E32"/>
    <w:rsid w:val="002F4763"/>
    <w:rsid w:val="002F6FA8"/>
    <w:rsid w:val="003011AE"/>
    <w:rsid w:val="00303185"/>
    <w:rsid w:val="003033FC"/>
    <w:rsid w:val="00306648"/>
    <w:rsid w:val="0031024F"/>
    <w:rsid w:val="00312E4E"/>
    <w:rsid w:val="00313C6E"/>
    <w:rsid w:val="00315C79"/>
    <w:rsid w:val="00320B8E"/>
    <w:rsid w:val="003247B6"/>
    <w:rsid w:val="00324AA1"/>
    <w:rsid w:val="0032506E"/>
    <w:rsid w:val="00330F62"/>
    <w:rsid w:val="00337881"/>
    <w:rsid w:val="00343CAB"/>
    <w:rsid w:val="00343D62"/>
    <w:rsid w:val="0034417D"/>
    <w:rsid w:val="00344E9F"/>
    <w:rsid w:val="003478AD"/>
    <w:rsid w:val="00357438"/>
    <w:rsid w:val="00357BE0"/>
    <w:rsid w:val="00361394"/>
    <w:rsid w:val="003629AD"/>
    <w:rsid w:val="00364635"/>
    <w:rsid w:val="003702F4"/>
    <w:rsid w:val="00370349"/>
    <w:rsid w:val="00373075"/>
    <w:rsid w:val="003730AE"/>
    <w:rsid w:val="00373A04"/>
    <w:rsid w:val="003766BC"/>
    <w:rsid w:val="00376B42"/>
    <w:rsid w:val="003859CB"/>
    <w:rsid w:val="00385E80"/>
    <w:rsid w:val="003903F7"/>
    <w:rsid w:val="00392C32"/>
    <w:rsid w:val="0039448B"/>
    <w:rsid w:val="003951A0"/>
    <w:rsid w:val="00397010"/>
    <w:rsid w:val="003A046E"/>
    <w:rsid w:val="003A14C0"/>
    <w:rsid w:val="003A774E"/>
    <w:rsid w:val="003B31E7"/>
    <w:rsid w:val="003B39C6"/>
    <w:rsid w:val="003B3F36"/>
    <w:rsid w:val="003B6D74"/>
    <w:rsid w:val="003C13AC"/>
    <w:rsid w:val="003C1D64"/>
    <w:rsid w:val="003C4B77"/>
    <w:rsid w:val="003C5557"/>
    <w:rsid w:val="003C5AE1"/>
    <w:rsid w:val="003D053D"/>
    <w:rsid w:val="003D0BC1"/>
    <w:rsid w:val="003D10A3"/>
    <w:rsid w:val="003D2EEF"/>
    <w:rsid w:val="003D489C"/>
    <w:rsid w:val="003D6323"/>
    <w:rsid w:val="003D6EA6"/>
    <w:rsid w:val="003E054A"/>
    <w:rsid w:val="003E1379"/>
    <w:rsid w:val="003E31CE"/>
    <w:rsid w:val="003E37CC"/>
    <w:rsid w:val="003E551C"/>
    <w:rsid w:val="003F1E90"/>
    <w:rsid w:val="003F7F9E"/>
    <w:rsid w:val="00402B48"/>
    <w:rsid w:val="004051A1"/>
    <w:rsid w:val="00405C5B"/>
    <w:rsid w:val="00405D2A"/>
    <w:rsid w:val="00405D67"/>
    <w:rsid w:val="00407988"/>
    <w:rsid w:val="00410B7F"/>
    <w:rsid w:val="004122C9"/>
    <w:rsid w:val="00412438"/>
    <w:rsid w:val="00414CC7"/>
    <w:rsid w:val="004150B7"/>
    <w:rsid w:val="00417353"/>
    <w:rsid w:val="00423446"/>
    <w:rsid w:val="00427135"/>
    <w:rsid w:val="00431CB7"/>
    <w:rsid w:val="0043629D"/>
    <w:rsid w:val="004366FC"/>
    <w:rsid w:val="004416AD"/>
    <w:rsid w:val="00442535"/>
    <w:rsid w:val="0045156E"/>
    <w:rsid w:val="00453989"/>
    <w:rsid w:val="00455865"/>
    <w:rsid w:val="00456159"/>
    <w:rsid w:val="00457E46"/>
    <w:rsid w:val="00461FD0"/>
    <w:rsid w:val="00463A44"/>
    <w:rsid w:val="00464EB3"/>
    <w:rsid w:val="00465D36"/>
    <w:rsid w:val="004669C0"/>
    <w:rsid w:val="004679DA"/>
    <w:rsid w:val="0047242A"/>
    <w:rsid w:val="004731E0"/>
    <w:rsid w:val="00474C3F"/>
    <w:rsid w:val="004855CE"/>
    <w:rsid w:val="00493039"/>
    <w:rsid w:val="004934E8"/>
    <w:rsid w:val="004A00B6"/>
    <w:rsid w:val="004A0EEE"/>
    <w:rsid w:val="004A7F31"/>
    <w:rsid w:val="004B0370"/>
    <w:rsid w:val="004B12CB"/>
    <w:rsid w:val="004B20C0"/>
    <w:rsid w:val="004B2660"/>
    <w:rsid w:val="004B2A04"/>
    <w:rsid w:val="004B309B"/>
    <w:rsid w:val="004B36C4"/>
    <w:rsid w:val="004B5883"/>
    <w:rsid w:val="004B5905"/>
    <w:rsid w:val="004B7D1A"/>
    <w:rsid w:val="004C007E"/>
    <w:rsid w:val="004C6A7B"/>
    <w:rsid w:val="004C6E04"/>
    <w:rsid w:val="004D1C77"/>
    <w:rsid w:val="004D2588"/>
    <w:rsid w:val="004D5511"/>
    <w:rsid w:val="004D56EE"/>
    <w:rsid w:val="004D581F"/>
    <w:rsid w:val="004D621B"/>
    <w:rsid w:val="004E3072"/>
    <w:rsid w:val="004E3ECD"/>
    <w:rsid w:val="004E4336"/>
    <w:rsid w:val="004E44BC"/>
    <w:rsid w:val="004E5E6C"/>
    <w:rsid w:val="004F0EAE"/>
    <w:rsid w:val="004F2AD7"/>
    <w:rsid w:val="004F5835"/>
    <w:rsid w:val="005036FB"/>
    <w:rsid w:val="00504356"/>
    <w:rsid w:val="00505351"/>
    <w:rsid w:val="00505AB8"/>
    <w:rsid w:val="00506059"/>
    <w:rsid w:val="005118F9"/>
    <w:rsid w:val="00512C63"/>
    <w:rsid w:val="00514643"/>
    <w:rsid w:val="0051531D"/>
    <w:rsid w:val="0051594E"/>
    <w:rsid w:val="0051766D"/>
    <w:rsid w:val="00517E66"/>
    <w:rsid w:val="00524F6B"/>
    <w:rsid w:val="005270AD"/>
    <w:rsid w:val="00530049"/>
    <w:rsid w:val="00530ECB"/>
    <w:rsid w:val="00533759"/>
    <w:rsid w:val="0053668A"/>
    <w:rsid w:val="00536B37"/>
    <w:rsid w:val="00536B67"/>
    <w:rsid w:val="005371B2"/>
    <w:rsid w:val="005410AC"/>
    <w:rsid w:val="00541A64"/>
    <w:rsid w:val="005434F9"/>
    <w:rsid w:val="00543679"/>
    <w:rsid w:val="00543739"/>
    <w:rsid w:val="0054466B"/>
    <w:rsid w:val="00550C1A"/>
    <w:rsid w:val="0055232C"/>
    <w:rsid w:val="0055243B"/>
    <w:rsid w:val="00553774"/>
    <w:rsid w:val="00554EE4"/>
    <w:rsid w:val="0055573B"/>
    <w:rsid w:val="00555802"/>
    <w:rsid w:val="0055608C"/>
    <w:rsid w:val="00560197"/>
    <w:rsid w:val="00560DDF"/>
    <w:rsid w:val="00562439"/>
    <w:rsid w:val="00563664"/>
    <w:rsid w:val="00563B29"/>
    <w:rsid w:val="00566206"/>
    <w:rsid w:val="00566D50"/>
    <w:rsid w:val="00567FDF"/>
    <w:rsid w:val="0057191F"/>
    <w:rsid w:val="00572125"/>
    <w:rsid w:val="0057298A"/>
    <w:rsid w:val="00573BF1"/>
    <w:rsid w:val="00574100"/>
    <w:rsid w:val="005759C8"/>
    <w:rsid w:val="00576BBB"/>
    <w:rsid w:val="005816AA"/>
    <w:rsid w:val="0058199E"/>
    <w:rsid w:val="0058340C"/>
    <w:rsid w:val="0058388E"/>
    <w:rsid w:val="00587028"/>
    <w:rsid w:val="00587F95"/>
    <w:rsid w:val="0059213D"/>
    <w:rsid w:val="005972C6"/>
    <w:rsid w:val="005A0FDD"/>
    <w:rsid w:val="005A3B14"/>
    <w:rsid w:val="005A3FC0"/>
    <w:rsid w:val="005A4560"/>
    <w:rsid w:val="005A5824"/>
    <w:rsid w:val="005A7A95"/>
    <w:rsid w:val="005B02D2"/>
    <w:rsid w:val="005B0474"/>
    <w:rsid w:val="005B090D"/>
    <w:rsid w:val="005B4AD6"/>
    <w:rsid w:val="005B6087"/>
    <w:rsid w:val="005B683C"/>
    <w:rsid w:val="005C17A7"/>
    <w:rsid w:val="005C435A"/>
    <w:rsid w:val="005C4D98"/>
    <w:rsid w:val="005C669C"/>
    <w:rsid w:val="005D0769"/>
    <w:rsid w:val="005D6096"/>
    <w:rsid w:val="005D6C63"/>
    <w:rsid w:val="005D76E4"/>
    <w:rsid w:val="005D7D2F"/>
    <w:rsid w:val="005E26DC"/>
    <w:rsid w:val="005E451C"/>
    <w:rsid w:val="005E4546"/>
    <w:rsid w:val="005E5DB0"/>
    <w:rsid w:val="005E6792"/>
    <w:rsid w:val="005F0ABA"/>
    <w:rsid w:val="005F2AFB"/>
    <w:rsid w:val="005F2E4C"/>
    <w:rsid w:val="006022A3"/>
    <w:rsid w:val="00603BF2"/>
    <w:rsid w:val="00606E93"/>
    <w:rsid w:val="00607BA3"/>
    <w:rsid w:val="00610697"/>
    <w:rsid w:val="006129A4"/>
    <w:rsid w:val="00614D44"/>
    <w:rsid w:val="0061614B"/>
    <w:rsid w:val="0061712A"/>
    <w:rsid w:val="00621772"/>
    <w:rsid w:val="00621816"/>
    <w:rsid w:val="00621DEA"/>
    <w:rsid w:val="00627591"/>
    <w:rsid w:val="006323DA"/>
    <w:rsid w:val="00632669"/>
    <w:rsid w:val="00633318"/>
    <w:rsid w:val="00633739"/>
    <w:rsid w:val="00635661"/>
    <w:rsid w:val="006401E4"/>
    <w:rsid w:val="006449AA"/>
    <w:rsid w:val="0064634A"/>
    <w:rsid w:val="00654026"/>
    <w:rsid w:val="00654EF5"/>
    <w:rsid w:val="00660E21"/>
    <w:rsid w:val="00662011"/>
    <w:rsid w:val="0066304E"/>
    <w:rsid w:val="00664AEB"/>
    <w:rsid w:val="0066586A"/>
    <w:rsid w:val="006659C6"/>
    <w:rsid w:val="00665C9D"/>
    <w:rsid w:val="00665F91"/>
    <w:rsid w:val="006675CB"/>
    <w:rsid w:val="00672E83"/>
    <w:rsid w:val="0068056D"/>
    <w:rsid w:val="00683AB2"/>
    <w:rsid w:val="0069316F"/>
    <w:rsid w:val="0069327C"/>
    <w:rsid w:val="0069479D"/>
    <w:rsid w:val="00696F5A"/>
    <w:rsid w:val="006A294A"/>
    <w:rsid w:val="006A3925"/>
    <w:rsid w:val="006A4C08"/>
    <w:rsid w:val="006A6663"/>
    <w:rsid w:val="006A75C4"/>
    <w:rsid w:val="006B2225"/>
    <w:rsid w:val="006B2FEB"/>
    <w:rsid w:val="006B5323"/>
    <w:rsid w:val="006B6CFB"/>
    <w:rsid w:val="006B7D31"/>
    <w:rsid w:val="006C0081"/>
    <w:rsid w:val="006C16DF"/>
    <w:rsid w:val="006C197A"/>
    <w:rsid w:val="006C45A6"/>
    <w:rsid w:val="006D0883"/>
    <w:rsid w:val="006D1DB0"/>
    <w:rsid w:val="006D342E"/>
    <w:rsid w:val="006D464B"/>
    <w:rsid w:val="006D5570"/>
    <w:rsid w:val="006D729D"/>
    <w:rsid w:val="006D78DC"/>
    <w:rsid w:val="006E00C1"/>
    <w:rsid w:val="006E05C4"/>
    <w:rsid w:val="006E0B63"/>
    <w:rsid w:val="006E1167"/>
    <w:rsid w:val="006E3BC8"/>
    <w:rsid w:val="006E48EF"/>
    <w:rsid w:val="006E4E47"/>
    <w:rsid w:val="006E52AE"/>
    <w:rsid w:val="006E52E9"/>
    <w:rsid w:val="006F564E"/>
    <w:rsid w:val="00700947"/>
    <w:rsid w:val="00702ECF"/>
    <w:rsid w:val="007038E7"/>
    <w:rsid w:val="00704364"/>
    <w:rsid w:val="007049FD"/>
    <w:rsid w:val="00706BAD"/>
    <w:rsid w:val="00707861"/>
    <w:rsid w:val="00714010"/>
    <w:rsid w:val="0071775C"/>
    <w:rsid w:val="00717A44"/>
    <w:rsid w:val="00721974"/>
    <w:rsid w:val="0072203E"/>
    <w:rsid w:val="00725B6A"/>
    <w:rsid w:val="00733E34"/>
    <w:rsid w:val="0073556F"/>
    <w:rsid w:val="00735E2D"/>
    <w:rsid w:val="00736AAE"/>
    <w:rsid w:val="00744B08"/>
    <w:rsid w:val="00752275"/>
    <w:rsid w:val="00755912"/>
    <w:rsid w:val="00757292"/>
    <w:rsid w:val="007574A2"/>
    <w:rsid w:val="0076391F"/>
    <w:rsid w:val="007641FC"/>
    <w:rsid w:val="0076595A"/>
    <w:rsid w:val="00765ED5"/>
    <w:rsid w:val="00765EEA"/>
    <w:rsid w:val="00773D07"/>
    <w:rsid w:val="007742D3"/>
    <w:rsid w:val="00775DE7"/>
    <w:rsid w:val="00775EF5"/>
    <w:rsid w:val="00787A2B"/>
    <w:rsid w:val="007913FB"/>
    <w:rsid w:val="00791699"/>
    <w:rsid w:val="007A0D18"/>
    <w:rsid w:val="007A194C"/>
    <w:rsid w:val="007A1AB8"/>
    <w:rsid w:val="007A2315"/>
    <w:rsid w:val="007A2BFD"/>
    <w:rsid w:val="007A40D7"/>
    <w:rsid w:val="007A7027"/>
    <w:rsid w:val="007B09D0"/>
    <w:rsid w:val="007B71EF"/>
    <w:rsid w:val="007C1C4B"/>
    <w:rsid w:val="007C2F4C"/>
    <w:rsid w:val="007C5BCB"/>
    <w:rsid w:val="007C6584"/>
    <w:rsid w:val="007C7BB3"/>
    <w:rsid w:val="007D07BF"/>
    <w:rsid w:val="007D2859"/>
    <w:rsid w:val="007D4F8F"/>
    <w:rsid w:val="007D6A0B"/>
    <w:rsid w:val="007E3730"/>
    <w:rsid w:val="007E6015"/>
    <w:rsid w:val="007E7A8F"/>
    <w:rsid w:val="007F287F"/>
    <w:rsid w:val="007F3741"/>
    <w:rsid w:val="007F59DB"/>
    <w:rsid w:val="008070FB"/>
    <w:rsid w:val="00810548"/>
    <w:rsid w:val="00814E32"/>
    <w:rsid w:val="00817956"/>
    <w:rsid w:val="00820A1F"/>
    <w:rsid w:val="00822220"/>
    <w:rsid w:val="00825118"/>
    <w:rsid w:val="008276F7"/>
    <w:rsid w:val="008279E5"/>
    <w:rsid w:val="00830ACF"/>
    <w:rsid w:val="0083166F"/>
    <w:rsid w:val="0083584C"/>
    <w:rsid w:val="00835898"/>
    <w:rsid w:val="00836C85"/>
    <w:rsid w:val="00837406"/>
    <w:rsid w:val="00844AFF"/>
    <w:rsid w:val="008463D3"/>
    <w:rsid w:val="0084665D"/>
    <w:rsid w:val="00846705"/>
    <w:rsid w:val="00846FF2"/>
    <w:rsid w:val="00852B96"/>
    <w:rsid w:val="0085407E"/>
    <w:rsid w:val="00854304"/>
    <w:rsid w:val="00856673"/>
    <w:rsid w:val="008619B2"/>
    <w:rsid w:val="008622EE"/>
    <w:rsid w:val="00862776"/>
    <w:rsid w:val="00863BA9"/>
    <w:rsid w:val="0087049F"/>
    <w:rsid w:val="008714D7"/>
    <w:rsid w:val="00871905"/>
    <w:rsid w:val="0087655E"/>
    <w:rsid w:val="00876836"/>
    <w:rsid w:val="00876CFA"/>
    <w:rsid w:val="00877CA0"/>
    <w:rsid w:val="0088029B"/>
    <w:rsid w:val="00880602"/>
    <w:rsid w:val="00880793"/>
    <w:rsid w:val="008818FD"/>
    <w:rsid w:val="00881EBC"/>
    <w:rsid w:val="008838AC"/>
    <w:rsid w:val="00883EC7"/>
    <w:rsid w:val="00883F89"/>
    <w:rsid w:val="0088456D"/>
    <w:rsid w:val="008874AC"/>
    <w:rsid w:val="00890813"/>
    <w:rsid w:val="00891E09"/>
    <w:rsid w:val="008A0A3E"/>
    <w:rsid w:val="008A186F"/>
    <w:rsid w:val="008A1CCA"/>
    <w:rsid w:val="008A2182"/>
    <w:rsid w:val="008B1567"/>
    <w:rsid w:val="008B2746"/>
    <w:rsid w:val="008B4863"/>
    <w:rsid w:val="008B7249"/>
    <w:rsid w:val="008C16DC"/>
    <w:rsid w:val="008C20F3"/>
    <w:rsid w:val="008C33C0"/>
    <w:rsid w:val="008C733A"/>
    <w:rsid w:val="008D2B38"/>
    <w:rsid w:val="008D2D52"/>
    <w:rsid w:val="008D3C12"/>
    <w:rsid w:val="008D5A81"/>
    <w:rsid w:val="008D6521"/>
    <w:rsid w:val="008E0C67"/>
    <w:rsid w:val="008E6336"/>
    <w:rsid w:val="008F08CD"/>
    <w:rsid w:val="008F2E0A"/>
    <w:rsid w:val="008F479A"/>
    <w:rsid w:val="008F4CB4"/>
    <w:rsid w:val="008F573D"/>
    <w:rsid w:val="008F5B52"/>
    <w:rsid w:val="008F5E7D"/>
    <w:rsid w:val="008F68B0"/>
    <w:rsid w:val="00901954"/>
    <w:rsid w:val="009035DB"/>
    <w:rsid w:val="009048A8"/>
    <w:rsid w:val="0091065F"/>
    <w:rsid w:val="00910BDB"/>
    <w:rsid w:val="00911119"/>
    <w:rsid w:val="00911DF5"/>
    <w:rsid w:val="00920889"/>
    <w:rsid w:val="009210CB"/>
    <w:rsid w:val="00931605"/>
    <w:rsid w:val="00932378"/>
    <w:rsid w:val="009350BC"/>
    <w:rsid w:val="009368E5"/>
    <w:rsid w:val="009440A9"/>
    <w:rsid w:val="0094664A"/>
    <w:rsid w:val="009468F7"/>
    <w:rsid w:val="0094715B"/>
    <w:rsid w:val="0095180D"/>
    <w:rsid w:val="009545EB"/>
    <w:rsid w:val="00954ADD"/>
    <w:rsid w:val="0096212E"/>
    <w:rsid w:val="00962E0A"/>
    <w:rsid w:val="0096534C"/>
    <w:rsid w:val="00966EB6"/>
    <w:rsid w:val="0097051C"/>
    <w:rsid w:val="00970D6D"/>
    <w:rsid w:val="00973BFD"/>
    <w:rsid w:val="00975DA9"/>
    <w:rsid w:val="00976546"/>
    <w:rsid w:val="00977918"/>
    <w:rsid w:val="009800BE"/>
    <w:rsid w:val="00980B7A"/>
    <w:rsid w:val="009829DC"/>
    <w:rsid w:val="00982AA4"/>
    <w:rsid w:val="009830AA"/>
    <w:rsid w:val="0098332F"/>
    <w:rsid w:val="00986246"/>
    <w:rsid w:val="00987132"/>
    <w:rsid w:val="0098750E"/>
    <w:rsid w:val="00990941"/>
    <w:rsid w:val="009953AB"/>
    <w:rsid w:val="009953BE"/>
    <w:rsid w:val="009974D8"/>
    <w:rsid w:val="00997CBA"/>
    <w:rsid w:val="009A04D7"/>
    <w:rsid w:val="009B010A"/>
    <w:rsid w:val="009B09F9"/>
    <w:rsid w:val="009B2AFC"/>
    <w:rsid w:val="009B3B4F"/>
    <w:rsid w:val="009B42CC"/>
    <w:rsid w:val="009B51A5"/>
    <w:rsid w:val="009C01B9"/>
    <w:rsid w:val="009C7919"/>
    <w:rsid w:val="009D3F79"/>
    <w:rsid w:val="009E56E2"/>
    <w:rsid w:val="009F13B3"/>
    <w:rsid w:val="009F6028"/>
    <w:rsid w:val="00A03B4B"/>
    <w:rsid w:val="00A03BA0"/>
    <w:rsid w:val="00A0526D"/>
    <w:rsid w:val="00A0531D"/>
    <w:rsid w:val="00A05496"/>
    <w:rsid w:val="00A06A1D"/>
    <w:rsid w:val="00A123B2"/>
    <w:rsid w:val="00A14378"/>
    <w:rsid w:val="00A16431"/>
    <w:rsid w:val="00A17DC4"/>
    <w:rsid w:val="00A203DF"/>
    <w:rsid w:val="00A20B02"/>
    <w:rsid w:val="00A20B7C"/>
    <w:rsid w:val="00A214C1"/>
    <w:rsid w:val="00A2263E"/>
    <w:rsid w:val="00A23809"/>
    <w:rsid w:val="00A23C7B"/>
    <w:rsid w:val="00A2636C"/>
    <w:rsid w:val="00A3468E"/>
    <w:rsid w:val="00A363F2"/>
    <w:rsid w:val="00A4094A"/>
    <w:rsid w:val="00A42A02"/>
    <w:rsid w:val="00A42BDB"/>
    <w:rsid w:val="00A4346F"/>
    <w:rsid w:val="00A434CF"/>
    <w:rsid w:val="00A434FF"/>
    <w:rsid w:val="00A439C5"/>
    <w:rsid w:val="00A46A31"/>
    <w:rsid w:val="00A47E40"/>
    <w:rsid w:val="00A51A37"/>
    <w:rsid w:val="00A51DFB"/>
    <w:rsid w:val="00A53096"/>
    <w:rsid w:val="00A534AB"/>
    <w:rsid w:val="00A55CE7"/>
    <w:rsid w:val="00A55D61"/>
    <w:rsid w:val="00A57CF6"/>
    <w:rsid w:val="00A6367D"/>
    <w:rsid w:val="00A63B49"/>
    <w:rsid w:val="00A6613F"/>
    <w:rsid w:val="00A66B53"/>
    <w:rsid w:val="00A6737A"/>
    <w:rsid w:val="00A67B61"/>
    <w:rsid w:val="00A7119B"/>
    <w:rsid w:val="00A71406"/>
    <w:rsid w:val="00A71EFB"/>
    <w:rsid w:val="00A7235E"/>
    <w:rsid w:val="00A7415D"/>
    <w:rsid w:val="00A75EAA"/>
    <w:rsid w:val="00A76010"/>
    <w:rsid w:val="00A81FB8"/>
    <w:rsid w:val="00A83147"/>
    <w:rsid w:val="00A8462C"/>
    <w:rsid w:val="00A901B3"/>
    <w:rsid w:val="00A91DA7"/>
    <w:rsid w:val="00A959D7"/>
    <w:rsid w:val="00A9635A"/>
    <w:rsid w:val="00AA2E31"/>
    <w:rsid w:val="00AA3D14"/>
    <w:rsid w:val="00AA527E"/>
    <w:rsid w:val="00AB2098"/>
    <w:rsid w:val="00AB2921"/>
    <w:rsid w:val="00AB292C"/>
    <w:rsid w:val="00AB3120"/>
    <w:rsid w:val="00AB5144"/>
    <w:rsid w:val="00AB55F2"/>
    <w:rsid w:val="00AB58D8"/>
    <w:rsid w:val="00AB60C1"/>
    <w:rsid w:val="00AB64E9"/>
    <w:rsid w:val="00AB6661"/>
    <w:rsid w:val="00AB67E2"/>
    <w:rsid w:val="00AB6A7F"/>
    <w:rsid w:val="00AB7545"/>
    <w:rsid w:val="00AC04E5"/>
    <w:rsid w:val="00AC1D7D"/>
    <w:rsid w:val="00AD3606"/>
    <w:rsid w:val="00AD451C"/>
    <w:rsid w:val="00AE1650"/>
    <w:rsid w:val="00AE1F03"/>
    <w:rsid w:val="00AE27C5"/>
    <w:rsid w:val="00AE2CA1"/>
    <w:rsid w:val="00AE6FEF"/>
    <w:rsid w:val="00AE7B98"/>
    <w:rsid w:val="00AF26A3"/>
    <w:rsid w:val="00AF3B63"/>
    <w:rsid w:val="00AF459C"/>
    <w:rsid w:val="00AF5436"/>
    <w:rsid w:val="00B06248"/>
    <w:rsid w:val="00B07597"/>
    <w:rsid w:val="00B110D8"/>
    <w:rsid w:val="00B11F64"/>
    <w:rsid w:val="00B146FD"/>
    <w:rsid w:val="00B148F4"/>
    <w:rsid w:val="00B16E24"/>
    <w:rsid w:val="00B2121E"/>
    <w:rsid w:val="00B26A63"/>
    <w:rsid w:val="00B30613"/>
    <w:rsid w:val="00B316AF"/>
    <w:rsid w:val="00B33CA4"/>
    <w:rsid w:val="00B37E0F"/>
    <w:rsid w:val="00B41014"/>
    <w:rsid w:val="00B417FD"/>
    <w:rsid w:val="00B420AC"/>
    <w:rsid w:val="00B4326B"/>
    <w:rsid w:val="00B51CA8"/>
    <w:rsid w:val="00B52EBF"/>
    <w:rsid w:val="00B5311F"/>
    <w:rsid w:val="00B53151"/>
    <w:rsid w:val="00B5389B"/>
    <w:rsid w:val="00B54749"/>
    <w:rsid w:val="00B560B9"/>
    <w:rsid w:val="00B60AC4"/>
    <w:rsid w:val="00B60D20"/>
    <w:rsid w:val="00B615E2"/>
    <w:rsid w:val="00B66BFB"/>
    <w:rsid w:val="00B7185F"/>
    <w:rsid w:val="00B72FDD"/>
    <w:rsid w:val="00B74C22"/>
    <w:rsid w:val="00B766C2"/>
    <w:rsid w:val="00B813BE"/>
    <w:rsid w:val="00B90463"/>
    <w:rsid w:val="00BA06A4"/>
    <w:rsid w:val="00BA16B5"/>
    <w:rsid w:val="00BA20B7"/>
    <w:rsid w:val="00BA26BD"/>
    <w:rsid w:val="00BA3B3B"/>
    <w:rsid w:val="00BA5F78"/>
    <w:rsid w:val="00BB12E3"/>
    <w:rsid w:val="00BB3020"/>
    <w:rsid w:val="00BB6631"/>
    <w:rsid w:val="00BB6764"/>
    <w:rsid w:val="00BC065D"/>
    <w:rsid w:val="00BC1851"/>
    <w:rsid w:val="00BC4593"/>
    <w:rsid w:val="00BC4668"/>
    <w:rsid w:val="00BC6B37"/>
    <w:rsid w:val="00BE7DB7"/>
    <w:rsid w:val="00BF36BC"/>
    <w:rsid w:val="00BF41BB"/>
    <w:rsid w:val="00BF54F4"/>
    <w:rsid w:val="00BF5F0D"/>
    <w:rsid w:val="00C02CD4"/>
    <w:rsid w:val="00C036F9"/>
    <w:rsid w:val="00C042C8"/>
    <w:rsid w:val="00C04DAA"/>
    <w:rsid w:val="00C05524"/>
    <w:rsid w:val="00C0553B"/>
    <w:rsid w:val="00C0673C"/>
    <w:rsid w:val="00C12354"/>
    <w:rsid w:val="00C1272F"/>
    <w:rsid w:val="00C16836"/>
    <w:rsid w:val="00C17004"/>
    <w:rsid w:val="00C22C32"/>
    <w:rsid w:val="00C24F1A"/>
    <w:rsid w:val="00C251FD"/>
    <w:rsid w:val="00C318C2"/>
    <w:rsid w:val="00C33EEA"/>
    <w:rsid w:val="00C3537A"/>
    <w:rsid w:val="00C3713B"/>
    <w:rsid w:val="00C37375"/>
    <w:rsid w:val="00C4025A"/>
    <w:rsid w:val="00C42DB5"/>
    <w:rsid w:val="00C43921"/>
    <w:rsid w:val="00C45CD1"/>
    <w:rsid w:val="00C46414"/>
    <w:rsid w:val="00C47927"/>
    <w:rsid w:val="00C47D69"/>
    <w:rsid w:val="00C50C3F"/>
    <w:rsid w:val="00C51BB8"/>
    <w:rsid w:val="00C570D5"/>
    <w:rsid w:val="00C631A2"/>
    <w:rsid w:val="00C64157"/>
    <w:rsid w:val="00C70EE1"/>
    <w:rsid w:val="00C71D47"/>
    <w:rsid w:val="00C71E4C"/>
    <w:rsid w:val="00C725C1"/>
    <w:rsid w:val="00C7433B"/>
    <w:rsid w:val="00C761EB"/>
    <w:rsid w:val="00C762E7"/>
    <w:rsid w:val="00C76AB3"/>
    <w:rsid w:val="00C77233"/>
    <w:rsid w:val="00C77524"/>
    <w:rsid w:val="00C83F2C"/>
    <w:rsid w:val="00C86912"/>
    <w:rsid w:val="00C93B58"/>
    <w:rsid w:val="00C9550E"/>
    <w:rsid w:val="00C95700"/>
    <w:rsid w:val="00C96CDC"/>
    <w:rsid w:val="00CA1A56"/>
    <w:rsid w:val="00CA2B4D"/>
    <w:rsid w:val="00CA4850"/>
    <w:rsid w:val="00CA7A1E"/>
    <w:rsid w:val="00CB3A40"/>
    <w:rsid w:val="00CB549B"/>
    <w:rsid w:val="00CB66EE"/>
    <w:rsid w:val="00CC1EAC"/>
    <w:rsid w:val="00CC4479"/>
    <w:rsid w:val="00CC4500"/>
    <w:rsid w:val="00CC59A4"/>
    <w:rsid w:val="00CD0480"/>
    <w:rsid w:val="00CD1197"/>
    <w:rsid w:val="00CD1BBC"/>
    <w:rsid w:val="00CD276C"/>
    <w:rsid w:val="00CD4B54"/>
    <w:rsid w:val="00CD66E2"/>
    <w:rsid w:val="00CE09C4"/>
    <w:rsid w:val="00CE2488"/>
    <w:rsid w:val="00CE2CAB"/>
    <w:rsid w:val="00CE2D60"/>
    <w:rsid w:val="00CE60F8"/>
    <w:rsid w:val="00CE77A4"/>
    <w:rsid w:val="00D00F5F"/>
    <w:rsid w:val="00D03E25"/>
    <w:rsid w:val="00D047C9"/>
    <w:rsid w:val="00D0517E"/>
    <w:rsid w:val="00D06E5E"/>
    <w:rsid w:val="00D0733B"/>
    <w:rsid w:val="00D103AB"/>
    <w:rsid w:val="00D112B3"/>
    <w:rsid w:val="00D1241D"/>
    <w:rsid w:val="00D1504D"/>
    <w:rsid w:val="00D2080B"/>
    <w:rsid w:val="00D20ED9"/>
    <w:rsid w:val="00D2138E"/>
    <w:rsid w:val="00D22DB0"/>
    <w:rsid w:val="00D2318D"/>
    <w:rsid w:val="00D262C1"/>
    <w:rsid w:val="00D3335D"/>
    <w:rsid w:val="00D36154"/>
    <w:rsid w:val="00D4067B"/>
    <w:rsid w:val="00D4462E"/>
    <w:rsid w:val="00D45DF5"/>
    <w:rsid w:val="00D50183"/>
    <w:rsid w:val="00D51B66"/>
    <w:rsid w:val="00D5580B"/>
    <w:rsid w:val="00D56700"/>
    <w:rsid w:val="00D6176D"/>
    <w:rsid w:val="00D61B86"/>
    <w:rsid w:val="00D6650F"/>
    <w:rsid w:val="00D6675B"/>
    <w:rsid w:val="00D720B5"/>
    <w:rsid w:val="00D77D62"/>
    <w:rsid w:val="00D82863"/>
    <w:rsid w:val="00D85084"/>
    <w:rsid w:val="00D866F2"/>
    <w:rsid w:val="00D8732B"/>
    <w:rsid w:val="00D87CB6"/>
    <w:rsid w:val="00D96125"/>
    <w:rsid w:val="00D96F7E"/>
    <w:rsid w:val="00DA157E"/>
    <w:rsid w:val="00DA36A5"/>
    <w:rsid w:val="00DA5D69"/>
    <w:rsid w:val="00DB3C7E"/>
    <w:rsid w:val="00DB7705"/>
    <w:rsid w:val="00DC2EE1"/>
    <w:rsid w:val="00DC4E4C"/>
    <w:rsid w:val="00DC5BDE"/>
    <w:rsid w:val="00DC7361"/>
    <w:rsid w:val="00DC7A22"/>
    <w:rsid w:val="00DC7B52"/>
    <w:rsid w:val="00DD4019"/>
    <w:rsid w:val="00DD5E6F"/>
    <w:rsid w:val="00DD6BBF"/>
    <w:rsid w:val="00DD7C2E"/>
    <w:rsid w:val="00DE168B"/>
    <w:rsid w:val="00DE24E2"/>
    <w:rsid w:val="00DE2D26"/>
    <w:rsid w:val="00DE3B58"/>
    <w:rsid w:val="00DE3E8F"/>
    <w:rsid w:val="00DF1B8D"/>
    <w:rsid w:val="00DF2607"/>
    <w:rsid w:val="00DF3853"/>
    <w:rsid w:val="00DF40F9"/>
    <w:rsid w:val="00DF4222"/>
    <w:rsid w:val="00DF4C85"/>
    <w:rsid w:val="00DF534C"/>
    <w:rsid w:val="00E00273"/>
    <w:rsid w:val="00E01228"/>
    <w:rsid w:val="00E02C88"/>
    <w:rsid w:val="00E03337"/>
    <w:rsid w:val="00E062FC"/>
    <w:rsid w:val="00E06D47"/>
    <w:rsid w:val="00E12A24"/>
    <w:rsid w:val="00E139E9"/>
    <w:rsid w:val="00E141BE"/>
    <w:rsid w:val="00E17220"/>
    <w:rsid w:val="00E20ED4"/>
    <w:rsid w:val="00E2217F"/>
    <w:rsid w:val="00E2340E"/>
    <w:rsid w:val="00E25ED3"/>
    <w:rsid w:val="00E261AE"/>
    <w:rsid w:val="00E273F2"/>
    <w:rsid w:val="00E3280D"/>
    <w:rsid w:val="00E3315F"/>
    <w:rsid w:val="00E3332A"/>
    <w:rsid w:val="00E36B4A"/>
    <w:rsid w:val="00E44766"/>
    <w:rsid w:val="00E466D0"/>
    <w:rsid w:val="00E46822"/>
    <w:rsid w:val="00E50943"/>
    <w:rsid w:val="00E53368"/>
    <w:rsid w:val="00E53D17"/>
    <w:rsid w:val="00E54CB7"/>
    <w:rsid w:val="00E55A94"/>
    <w:rsid w:val="00E5746F"/>
    <w:rsid w:val="00E577A9"/>
    <w:rsid w:val="00E603A8"/>
    <w:rsid w:val="00E61359"/>
    <w:rsid w:val="00E61EB6"/>
    <w:rsid w:val="00E626BC"/>
    <w:rsid w:val="00E62ABC"/>
    <w:rsid w:val="00E62EEC"/>
    <w:rsid w:val="00E63989"/>
    <w:rsid w:val="00E652DB"/>
    <w:rsid w:val="00E65CB9"/>
    <w:rsid w:val="00E66A6A"/>
    <w:rsid w:val="00E670D3"/>
    <w:rsid w:val="00E71495"/>
    <w:rsid w:val="00E718A1"/>
    <w:rsid w:val="00E71F97"/>
    <w:rsid w:val="00E7290C"/>
    <w:rsid w:val="00E75C92"/>
    <w:rsid w:val="00E75E49"/>
    <w:rsid w:val="00E76EAD"/>
    <w:rsid w:val="00E829F5"/>
    <w:rsid w:val="00E87D70"/>
    <w:rsid w:val="00E960B5"/>
    <w:rsid w:val="00E9741C"/>
    <w:rsid w:val="00EA11B3"/>
    <w:rsid w:val="00EA53CB"/>
    <w:rsid w:val="00EA69BE"/>
    <w:rsid w:val="00EA6AB7"/>
    <w:rsid w:val="00EA7CE5"/>
    <w:rsid w:val="00EB4012"/>
    <w:rsid w:val="00EB519F"/>
    <w:rsid w:val="00EB5923"/>
    <w:rsid w:val="00EB5D63"/>
    <w:rsid w:val="00EC4735"/>
    <w:rsid w:val="00EC6A35"/>
    <w:rsid w:val="00ED49CF"/>
    <w:rsid w:val="00ED52C7"/>
    <w:rsid w:val="00ED7E3D"/>
    <w:rsid w:val="00EE0C38"/>
    <w:rsid w:val="00EE149E"/>
    <w:rsid w:val="00EF1C4C"/>
    <w:rsid w:val="00EF2AAB"/>
    <w:rsid w:val="00EF2F0E"/>
    <w:rsid w:val="00EF3DC9"/>
    <w:rsid w:val="00EF42AE"/>
    <w:rsid w:val="00EF4709"/>
    <w:rsid w:val="00F013FB"/>
    <w:rsid w:val="00F05FB4"/>
    <w:rsid w:val="00F1081E"/>
    <w:rsid w:val="00F1254D"/>
    <w:rsid w:val="00F12F7B"/>
    <w:rsid w:val="00F14D9C"/>
    <w:rsid w:val="00F166F4"/>
    <w:rsid w:val="00F23E4D"/>
    <w:rsid w:val="00F2453A"/>
    <w:rsid w:val="00F2465A"/>
    <w:rsid w:val="00F30BF7"/>
    <w:rsid w:val="00F331DF"/>
    <w:rsid w:val="00F334C1"/>
    <w:rsid w:val="00F420D4"/>
    <w:rsid w:val="00F50BBE"/>
    <w:rsid w:val="00F52D51"/>
    <w:rsid w:val="00F53FB5"/>
    <w:rsid w:val="00F5590C"/>
    <w:rsid w:val="00F55DF4"/>
    <w:rsid w:val="00F56201"/>
    <w:rsid w:val="00F573F3"/>
    <w:rsid w:val="00F6159B"/>
    <w:rsid w:val="00F615E4"/>
    <w:rsid w:val="00F634A7"/>
    <w:rsid w:val="00F63B1E"/>
    <w:rsid w:val="00F64627"/>
    <w:rsid w:val="00F64FBB"/>
    <w:rsid w:val="00F7490E"/>
    <w:rsid w:val="00F762E8"/>
    <w:rsid w:val="00F77C77"/>
    <w:rsid w:val="00F84A9A"/>
    <w:rsid w:val="00F86882"/>
    <w:rsid w:val="00F87B7D"/>
    <w:rsid w:val="00F90CC8"/>
    <w:rsid w:val="00F913E0"/>
    <w:rsid w:val="00F923D7"/>
    <w:rsid w:val="00F92476"/>
    <w:rsid w:val="00F93946"/>
    <w:rsid w:val="00FA04FA"/>
    <w:rsid w:val="00FA6935"/>
    <w:rsid w:val="00FB2223"/>
    <w:rsid w:val="00FB388D"/>
    <w:rsid w:val="00FB45A4"/>
    <w:rsid w:val="00FB5AA6"/>
    <w:rsid w:val="00FC27DE"/>
    <w:rsid w:val="00FC334F"/>
    <w:rsid w:val="00FC492D"/>
    <w:rsid w:val="00FC77DA"/>
    <w:rsid w:val="00FD16EE"/>
    <w:rsid w:val="00FD3637"/>
    <w:rsid w:val="00FD45B7"/>
    <w:rsid w:val="00FD4FC0"/>
    <w:rsid w:val="00FD6BFD"/>
    <w:rsid w:val="00FE0B29"/>
    <w:rsid w:val="00FE5643"/>
    <w:rsid w:val="00FF1347"/>
    <w:rsid w:val="00FF1C1F"/>
    <w:rsid w:val="00FF2727"/>
    <w:rsid w:val="00FF3347"/>
    <w:rsid w:val="00FF33BA"/>
    <w:rsid w:val="00FF4BBC"/>
    <w:rsid w:val="00FF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1B0D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16AD"/>
    <w:pPr>
      <w:spacing w:after="260" w:line="260" w:lineRule="atLeast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15E2"/>
    <w:pPr>
      <w:keepNext/>
      <w:keepLines/>
      <w:spacing w:line="240" w:lineRule="auto"/>
      <w:outlineLvl w:val="0"/>
    </w:pPr>
    <w:rPr>
      <w:rFonts w:eastAsiaTheme="majorEastAsia" w:cstheme="majorBidi"/>
      <w:b/>
      <w:color w:val="000000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45A4"/>
    <w:pPr>
      <w:keepNext/>
      <w:keepLines/>
      <w:spacing w:line="240" w:lineRule="auto"/>
      <w:outlineLvl w:val="1"/>
    </w:pPr>
    <w:rPr>
      <w:rFonts w:eastAsiaTheme="majorEastAsia" w:cstheme="majorBidi"/>
      <w:b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76AB3"/>
    <w:pPr>
      <w:keepNext/>
      <w:keepLines/>
      <w:spacing w:after="120" w:line="240" w:lineRule="auto"/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266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F24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  <w:tcPr>
      <w:tcMar>
        <w:top w:w="57" w:type="dxa"/>
        <w:bottom w:w="57" w:type="dxa"/>
      </w:tcMar>
    </w:tc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404040" w:themeFill="text1" w:themeFillTint="BF"/>
      </w:tcPr>
    </w:tblStylePr>
  </w:style>
  <w:style w:type="paragraph" w:customStyle="1" w:styleId="Body">
    <w:name w:val="Body"/>
    <w:basedOn w:val="Normal"/>
    <w:qFormat/>
    <w:rsid w:val="00533759"/>
    <w:pPr>
      <w:spacing w:line="240" w:lineRule="atLeast"/>
    </w:pPr>
  </w:style>
  <w:style w:type="character" w:customStyle="1" w:styleId="Style1">
    <w:name w:val="Style1"/>
    <w:basedOn w:val="DefaultParagraphFont"/>
    <w:uiPriority w:val="1"/>
    <w:qFormat/>
    <w:rsid w:val="009048A8"/>
    <w:rPr>
      <w:rFonts w:ascii="Arial" w:hAnsi="Arial"/>
      <w:b/>
      <w:sz w:val="22"/>
    </w:rPr>
  </w:style>
  <w:style w:type="character" w:customStyle="1" w:styleId="Heading2Char">
    <w:name w:val="Heading 2 Char"/>
    <w:basedOn w:val="DefaultParagraphFont"/>
    <w:link w:val="Heading2"/>
    <w:uiPriority w:val="9"/>
    <w:rsid w:val="00FB45A4"/>
    <w:rPr>
      <w:rFonts w:ascii="Arial" w:eastAsiaTheme="majorEastAsia" w:hAnsi="Arial" w:cstheme="majorBidi"/>
      <w:b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30ECB"/>
    <w:rPr>
      <w:rFonts w:ascii="Arial" w:eastAsiaTheme="majorEastAsia" w:hAnsi="Arial" w:cstheme="majorBidi"/>
      <w:b/>
      <w:color w:val="000000" w:themeColor="text1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615E2"/>
    <w:rPr>
      <w:rFonts w:ascii="Arial" w:eastAsiaTheme="majorEastAsia" w:hAnsi="Arial" w:cstheme="majorBidi"/>
      <w:b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BE7D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7DB7"/>
  </w:style>
  <w:style w:type="paragraph" w:styleId="Footer">
    <w:name w:val="footer"/>
    <w:basedOn w:val="Normal"/>
    <w:link w:val="FooterChar"/>
    <w:uiPriority w:val="99"/>
    <w:unhideWhenUsed/>
    <w:rsid w:val="00BE7D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DB7"/>
  </w:style>
  <w:style w:type="paragraph" w:customStyle="1" w:styleId="Bulletlevel1">
    <w:name w:val="Bullet level 1"/>
    <w:basedOn w:val="Body"/>
    <w:qFormat/>
    <w:rsid w:val="00AD451C"/>
    <w:pPr>
      <w:numPr>
        <w:numId w:val="2"/>
      </w:numPr>
      <w:spacing w:line="288" w:lineRule="auto"/>
    </w:pPr>
  </w:style>
  <w:style w:type="paragraph" w:customStyle="1" w:styleId="BulletLevel2">
    <w:name w:val="Bullet Level 2"/>
    <w:basedOn w:val="Body"/>
    <w:qFormat/>
    <w:rsid w:val="00AD451C"/>
    <w:pPr>
      <w:numPr>
        <w:ilvl w:val="1"/>
        <w:numId w:val="2"/>
      </w:numPr>
      <w:spacing w:line="288" w:lineRule="auto"/>
    </w:pPr>
  </w:style>
  <w:style w:type="character" w:styleId="Hyperlink">
    <w:name w:val="Hyperlink"/>
    <w:basedOn w:val="DefaultParagraphFont"/>
    <w:uiPriority w:val="99"/>
    <w:unhideWhenUsed/>
    <w:rsid w:val="009974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9974D8"/>
    <w:rPr>
      <w:color w:val="605E5C"/>
      <w:shd w:val="clear" w:color="auto" w:fill="E1DFDD"/>
    </w:rPr>
  </w:style>
  <w:style w:type="paragraph" w:customStyle="1" w:styleId="Tabletext">
    <w:name w:val="Table text"/>
    <w:basedOn w:val="Normal"/>
    <w:qFormat/>
    <w:rsid w:val="00DE168B"/>
    <w:pPr>
      <w:spacing w:after="0"/>
    </w:pPr>
    <w:rPr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9974D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974D8"/>
  </w:style>
  <w:style w:type="paragraph" w:customStyle="1" w:styleId="Numberparagraph">
    <w:name w:val="Number paragraph"/>
    <w:basedOn w:val="Body"/>
    <w:qFormat/>
    <w:rsid w:val="001A6F98"/>
    <w:pPr>
      <w:numPr>
        <w:numId w:val="6"/>
      </w:numPr>
    </w:pPr>
  </w:style>
  <w:style w:type="paragraph" w:customStyle="1" w:styleId="Tableheading">
    <w:name w:val="Table heading"/>
    <w:basedOn w:val="Normal"/>
    <w:next w:val="Normal"/>
    <w:qFormat/>
    <w:rsid w:val="00DE168B"/>
    <w:pPr>
      <w:spacing w:before="120" w:after="120" w:line="240" w:lineRule="auto"/>
    </w:pPr>
    <w:rPr>
      <w:rFonts w:ascii="Century Gothic" w:eastAsia="Calibri" w:hAnsi="Century Gothic" w:cs="Arial"/>
      <w:b/>
      <w:color w:val="00553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266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Chapter">
    <w:name w:val="Chapter"/>
    <w:basedOn w:val="Heading1"/>
    <w:qFormat/>
    <w:rsid w:val="00BF41BB"/>
    <w:pPr>
      <w:spacing w:after="120"/>
    </w:pPr>
    <w:rPr>
      <w:bCs/>
      <w:color w:val="30285A"/>
      <w:sz w:val="48"/>
      <w:szCs w:val="48"/>
    </w:rPr>
  </w:style>
  <w:style w:type="paragraph" w:styleId="ListParagraph">
    <w:name w:val="List Paragraph"/>
    <w:basedOn w:val="Normal"/>
    <w:uiPriority w:val="34"/>
    <w:qFormat/>
    <w:rsid w:val="00306648"/>
    <w:pPr>
      <w:spacing w:after="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5E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E49"/>
    <w:rPr>
      <w:rFonts w:ascii="Segoe UI" w:hAnsi="Segoe UI" w:cs="Segoe UI"/>
      <w:sz w:val="18"/>
      <w:szCs w:val="18"/>
    </w:rPr>
  </w:style>
  <w:style w:type="paragraph" w:styleId="Title">
    <w:name w:val="Title"/>
    <w:basedOn w:val="Heading1"/>
    <w:next w:val="Normal"/>
    <w:link w:val="TitleChar"/>
    <w:uiPriority w:val="10"/>
    <w:qFormat/>
    <w:rsid w:val="00E75E49"/>
    <w:pPr>
      <w:spacing w:after="240"/>
    </w:pPr>
    <w:rPr>
      <w:color w:val="30285A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5E49"/>
    <w:rPr>
      <w:rFonts w:ascii="Arial" w:eastAsiaTheme="majorEastAsia" w:hAnsi="Arial" w:cstheme="majorBidi"/>
      <w:b/>
      <w:color w:val="30285A"/>
      <w:spacing w:val="-10"/>
      <w:kern w:val="28"/>
      <w:sz w:val="48"/>
      <w:szCs w:val="56"/>
    </w:rPr>
  </w:style>
  <w:style w:type="paragraph" w:customStyle="1" w:styleId="Heading2a">
    <w:name w:val="Heading 2a"/>
    <w:basedOn w:val="Heading2"/>
    <w:qFormat/>
    <w:rsid w:val="004416AD"/>
    <w:pPr>
      <w:shd w:val="clear" w:color="auto" w:fill="30285A"/>
      <w:spacing w:after="120"/>
      <w:ind w:right="57"/>
    </w:pPr>
    <w:rPr>
      <w:color w:val="FFFFFF" w:themeColor="background1"/>
      <w:sz w:val="22"/>
    </w:rPr>
  </w:style>
  <w:style w:type="paragraph" w:styleId="CommentText">
    <w:name w:val="annotation text"/>
    <w:basedOn w:val="Normal"/>
    <w:link w:val="CommentTextChar"/>
    <w:uiPriority w:val="99"/>
    <w:unhideWhenUsed/>
    <w:rsid w:val="00E75E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75E49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5E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5E49"/>
    <w:rPr>
      <w:rFonts w:ascii="Arial" w:hAnsi="Arial"/>
      <w:b/>
      <w:bCs/>
      <w:sz w:val="20"/>
      <w:szCs w:val="20"/>
    </w:rPr>
  </w:style>
  <w:style w:type="paragraph" w:customStyle="1" w:styleId="BodyA">
    <w:name w:val="BodyA"/>
    <w:basedOn w:val="Body"/>
    <w:qFormat/>
    <w:rsid w:val="00E75E49"/>
    <w:pPr>
      <w:spacing w:after="80" w:line="240" w:lineRule="auto"/>
    </w:pPr>
    <w:rPr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75E49"/>
    <w:rPr>
      <w:sz w:val="16"/>
      <w:szCs w:val="16"/>
    </w:rPr>
  </w:style>
  <w:style w:type="paragraph" w:customStyle="1" w:styleId="Heading1A">
    <w:name w:val="Heading 1A"/>
    <w:basedOn w:val="Heading1"/>
    <w:qFormat/>
    <w:rsid w:val="00E75E49"/>
    <w:rPr>
      <w:color w:val="30285A"/>
    </w:rPr>
  </w:style>
  <w:style w:type="paragraph" w:styleId="Revision">
    <w:name w:val="Revision"/>
    <w:hidden/>
    <w:uiPriority w:val="99"/>
    <w:semiHidden/>
    <w:rsid w:val="00765EEA"/>
    <w:pPr>
      <w:spacing w:after="0" w:line="240" w:lineRule="auto"/>
    </w:pPr>
    <w:rPr>
      <w:rFonts w:ascii="Arial" w:hAnsi="Arial"/>
    </w:rPr>
  </w:style>
  <w:style w:type="character" w:styleId="Mention">
    <w:name w:val="Mention"/>
    <w:basedOn w:val="DefaultParagraphFont"/>
    <w:uiPriority w:val="99"/>
    <w:unhideWhenUsed/>
    <w:rsid w:val="00BA5F78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vec.vic.gov.au/" TargetMode="External"/><Relationship Id="rId18" Type="http://schemas.openxmlformats.org/officeDocument/2006/relationships/hyperlink" Target="https://www.abs.gov.au/census/find-census-data/search-by-area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hyperlink" Target="https://www.vec.vic.gov.au/privacy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10" Type="http://schemas.openxmlformats.org/officeDocument/2006/relationships/hyperlink" Target="http://vec.vic.gov.au/" TargetMode="External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hyperlink" Target="https://www.vec.vic.gov.au/" TargetMode="External"/><Relationship Id="rId14" Type="http://schemas.openxmlformats.org/officeDocument/2006/relationships/hyperlink" Target="mailto:Maribyrnong.ERAPSubmissions@vec.vic.gov.au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E05F5-7884-467E-B65E-F782AE372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844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5649</CharactersWithSpaces>
  <SharedDoc>false</SharedDoc>
  <HLinks>
    <vt:vector size="30" baseType="variant">
      <vt:variant>
        <vt:i4>1966165</vt:i4>
      </vt:variant>
      <vt:variant>
        <vt:i4>12</vt:i4>
      </vt:variant>
      <vt:variant>
        <vt:i4>0</vt:i4>
      </vt:variant>
      <vt:variant>
        <vt:i4>5</vt:i4>
      </vt:variant>
      <vt:variant>
        <vt:lpwstr>https://www.abs.gov.au/census/find-census-data/search-by-area</vt:lpwstr>
      </vt:variant>
      <vt:variant>
        <vt:lpwstr/>
      </vt:variant>
      <vt:variant>
        <vt:i4>7405688</vt:i4>
      </vt:variant>
      <vt:variant>
        <vt:i4>9</vt:i4>
      </vt:variant>
      <vt:variant>
        <vt:i4>0</vt:i4>
      </vt:variant>
      <vt:variant>
        <vt:i4>5</vt:i4>
      </vt:variant>
      <vt:variant>
        <vt:lpwstr>https://www.vec.vic.gov.au/privacy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http://vec.vic.gov.au/</vt:lpwstr>
      </vt:variant>
      <vt:variant>
        <vt:lpwstr/>
      </vt:variant>
      <vt:variant>
        <vt:i4>7602225</vt:i4>
      </vt:variant>
      <vt:variant>
        <vt:i4>3</vt:i4>
      </vt:variant>
      <vt:variant>
        <vt:i4>0</vt:i4>
      </vt:variant>
      <vt:variant>
        <vt:i4>5</vt:i4>
      </vt:variant>
      <vt:variant>
        <vt:lpwstr>http://vec.vic.gov.au/</vt:lpwstr>
      </vt:variant>
      <vt:variant>
        <vt:lpwstr/>
      </vt:variant>
      <vt:variant>
        <vt:i4>7340080</vt:i4>
      </vt:variant>
      <vt:variant>
        <vt:i4>0</vt:i4>
      </vt:variant>
      <vt:variant>
        <vt:i4>0</vt:i4>
      </vt:variant>
      <vt:variant>
        <vt:i4>5</vt:i4>
      </vt:variant>
      <vt:variant>
        <vt:lpwstr>https://www.vec.vic.gov.au/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2023-10-10T00:58:00Z</dcterms:created>
  <dcterms:modified xsi:type="dcterms:W3CDTF">2023-10-10T00:59:00Z</dcterms:modified>
</cp:coreProperties>
</file>