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3773AD5C" w:rsidR="007C6584" w:rsidRDefault="001113AB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4B207829">
                <wp:simplePos x="0" y="0"/>
                <wp:positionH relativeFrom="column">
                  <wp:posOffset>3222625</wp:posOffset>
                </wp:positionH>
                <wp:positionV relativeFrom="paragraph">
                  <wp:posOffset>144145</wp:posOffset>
                </wp:positionV>
                <wp:extent cx="2667000" cy="7263765"/>
                <wp:effectExtent l="0" t="0" r="19050" b="13335"/>
                <wp:wrapTight wrapText="bothSides">
                  <wp:wrapPolygon edited="0">
                    <wp:start x="2469" y="0"/>
                    <wp:lineTo x="1234" y="227"/>
                    <wp:lineTo x="0" y="680"/>
                    <wp:lineTo x="0" y="21017"/>
                    <wp:lineTo x="1851" y="21583"/>
                    <wp:lineTo x="2314" y="21583"/>
                    <wp:lineTo x="19286" y="21583"/>
                    <wp:lineTo x="19749" y="21583"/>
                    <wp:lineTo x="21600" y="21017"/>
                    <wp:lineTo x="21600" y="680"/>
                    <wp:lineTo x="19903" y="57"/>
                    <wp:lineTo x="19131" y="0"/>
                    <wp:lineTo x="2469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7263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2F395393" w:rsidR="00787A2B" w:rsidRPr="001113AB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1113A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96524E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Wodonga City </w:t>
                            </w:r>
                            <w:r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Council must now have a single-councillor ward electoral structure. </w:t>
                            </w:r>
                          </w:p>
                          <w:p w14:paraId="7A1263E7" w14:textId="551758C4" w:rsidR="00533759" w:rsidRPr="001113AB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conduct an electoral structure review of</w:t>
                            </w:r>
                            <w:r w:rsidR="0054466B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</w:t>
                            </w:r>
                            <w:r w:rsidR="00533759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4466B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282744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 The panel</w:t>
                            </w:r>
                            <w:r w:rsidR="00C45CD1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282744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will </w:t>
                            </w:r>
                            <w:r w:rsidR="009F6028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advise </w:t>
                            </w:r>
                            <w:r w:rsidR="00555802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Minister </w:t>
                            </w:r>
                            <w:r w:rsidR="009F6028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on</w:t>
                            </w:r>
                            <w:r w:rsidR="00C45CD1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 for </w:t>
                            </w:r>
                            <w:r w:rsidR="0096524E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Wo</w:t>
                            </w:r>
                            <w:r w:rsidR="001113AB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donga City </w:t>
                            </w:r>
                            <w:r w:rsidR="00660E21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 w:rsidR="00533759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 w:rsidRPr="001113A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1120CDBC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democracy, and your input is valuable. As a local, you know your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local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that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6BE9CB24" w:rsidR="00533759" w:rsidRPr="005C17A7" w:rsidRDefault="008F5B52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There are 2 opportunities for 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3A046E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 electoral structure of the council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1F4FBBE0" w:rsidR="00533759" w:rsidRPr="004679DA" w:rsidRDefault="00303185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in an online public hearing, </w:t>
                            </w:r>
                            <w:r w:rsidRPr="004679DA">
                              <w:rPr>
                                <w:color w:val="FFFFFF" w:themeColor="background1"/>
                                <w:szCs w:val="20"/>
                              </w:rPr>
                              <w:t>if you request to speak in your response submission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75pt;margin-top:11.35pt;width:210pt;height:571.9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2F395393" w:rsidR="00787A2B" w:rsidRPr="001113AB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1113A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96524E"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Wodonga City </w:t>
                      </w:r>
                      <w:r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Council must now have a single-councillor ward electoral structure. </w:t>
                      </w:r>
                    </w:p>
                    <w:p w14:paraId="7A1263E7" w14:textId="551758C4" w:rsidR="00533759" w:rsidRPr="001113AB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 w:rsidRPr="001113A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1113AB">
                        <w:rPr>
                          <w:bCs/>
                          <w:color w:val="FFFFFF" w:themeColor="background1"/>
                          <w:szCs w:val="20"/>
                        </w:rPr>
                        <w:t>conduct an electoral structure review of</w:t>
                      </w:r>
                      <w:r w:rsidR="0054466B"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</w:t>
                      </w:r>
                      <w:r w:rsidR="00533759"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4466B" w:rsidRPr="001113AB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1113AB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282744">
                        <w:rPr>
                          <w:bCs/>
                          <w:color w:val="FFFFFF" w:themeColor="background1"/>
                          <w:szCs w:val="20"/>
                        </w:rPr>
                        <w:t>. The panel</w:t>
                      </w:r>
                      <w:r w:rsidR="00C45CD1"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282744">
                        <w:rPr>
                          <w:bCs/>
                          <w:color w:val="FFFFFF" w:themeColor="background1"/>
                          <w:szCs w:val="20"/>
                        </w:rPr>
                        <w:t xml:space="preserve">will </w:t>
                      </w:r>
                      <w:r w:rsidR="009F6028"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advise </w:t>
                      </w:r>
                      <w:r w:rsidR="00555802"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Minister </w:t>
                      </w:r>
                      <w:r w:rsidR="009F6028" w:rsidRPr="001113AB">
                        <w:rPr>
                          <w:bCs/>
                          <w:color w:val="FFFFFF" w:themeColor="background1"/>
                          <w:szCs w:val="20"/>
                        </w:rPr>
                        <w:t>on</w:t>
                      </w:r>
                      <w:r w:rsidR="00C45CD1"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 for </w:t>
                      </w:r>
                      <w:r w:rsidR="0096524E" w:rsidRPr="001113AB">
                        <w:rPr>
                          <w:bCs/>
                          <w:color w:val="FFFFFF" w:themeColor="background1"/>
                          <w:szCs w:val="20"/>
                        </w:rPr>
                        <w:t>Wo</w:t>
                      </w:r>
                      <w:r w:rsidR="001113AB"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donga City </w:t>
                      </w:r>
                      <w:r w:rsidR="00660E21" w:rsidRPr="001113AB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 w:rsidR="00533759" w:rsidRPr="001113AB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 w:rsidRPr="001113A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1120CDBC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democracy, and your input is valuable. As a local, you know your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local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electoral structure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that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6BE9CB24" w:rsidR="00533759" w:rsidRPr="005C17A7" w:rsidRDefault="008F5B52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There are 2 opportunities for 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3A046E">
                        <w:rPr>
                          <w:color w:val="FFFFFF" w:themeColor="background1"/>
                          <w:szCs w:val="20"/>
                        </w:rPr>
                        <w:t xml:space="preserve"> on the electoral structure of the council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1F4FBBE0" w:rsidR="00533759" w:rsidRPr="004679DA" w:rsidRDefault="00303185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 xml:space="preserve">in an online public hearing, </w:t>
                      </w:r>
                      <w:r w:rsidRPr="004679DA">
                        <w:rPr>
                          <w:color w:val="FFFFFF" w:themeColor="background1"/>
                          <w:szCs w:val="20"/>
                        </w:rPr>
                        <w:t>if you request to speak in your response submission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06E4F6B0" w:rsidR="005E451C" w:rsidRPr="005A3FC0" w:rsidRDefault="00533759" w:rsidP="005478CC">
      <w:pPr>
        <w:pStyle w:val="Heading1A"/>
        <w:spacing w:after="160"/>
      </w:pPr>
      <w:r>
        <w:t xml:space="preserve">About </w:t>
      </w:r>
      <w:r w:rsidR="007401E7">
        <w:t>Wodonga City</w:t>
      </w:r>
      <w:r w:rsidR="005E451C" w:rsidRPr="005A3FC0">
        <w:t xml:space="preserve"> Council</w:t>
      </w:r>
    </w:p>
    <w:p w14:paraId="2662BB78" w14:textId="4CD7AAA9" w:rsidR="0073757B" w:rsidRDefault="00174FEB" w:rsidP="00DA0964">
      <w:pPr>
        <w:pStyle w:val="Body"/>
        <w:spacing w:after="240" w:line="240" w:lineRule="auto"/>
      </w:pPr>
      <w:r>
        <w:t>While t</w:t>
      </w:r>
      <w:r w:rsidR="0073757B" w:rsidRPr="0073757B">
        <w:t>here are no formally recognised Traditional Custodian groups for the land in Wodonga City Council</w:t>
      </w:r>
      <w:r>
        <w:t>, t</w:t>
      </w:r>
      <w:r w:rsidR="0073757B" w:rsidRPr="0073757B">
        <w:t>he council recognises the connection Aboriginal people</w:t>
      </w:r>
      <w:r w:rsidR="00A30361">
        <w:t>s</w:t>
      </w:r>
      <w:r w:rsidR="0073757B" w:rsidRPr="0073757B">
        <w:t xml:space="preserve"> have to the land and engages with Aboriginal communities.</w:t>
      </w:r>
    </w:p>
    <w:p w14:paraId="0C1E18BC" w14:textId="7D6A0C27" w:rsidR="006C71FB" w:rsidRDefault="003E69E5" w:rsidP="00DA0964">
      <w:pPr>
        <w:pStyle w:val="Body"/>
        <w:spacing w:after="240" w:line="240" w:lineRule="auto"/>
      </w:pPr>
      <w:r>
        <w:t>Wodonga</w:t>
      </w:r>
      <w:r w:rsidR="007401E7">
        <w:t xml:space="preserve"> City C</w:t>
      </w:r>
      <w:r w:rsidR="006A2658">
        <w:t>ouncil</w:t>
      </w:r>
      <w:r w:rsidRPr="005B5C21">
        <w:t xml:space="preserve"> is </w:t>
      </w:r>
      <w:r w:rsidRPr="008C0404">
        <w:t>in north-eastern Victoria on the New South Wales border, about 300 k</w:t>
      </w:r>
      <w:r w:rsidR="00F02540">
        <w:t>m</w:t>
      </w:r>
      <w:r w:rsidRPr="008C0404">
        <w:t xml:space="preserve"> </w:t>
      </w:r>
      <w:r>
        <w:t xml:space="preserve">from </w:t>
      </w:r>
      <w:r w:rsidRPr="008C0404">
        <w:t>Melbourn</w:t>
      </w:r>
      <w:r>
        <w:t>e</w:t>
      </w:r>
      <w:r w:rsidRPr="008C0404">
        <w:t>.</w:t>
      </w:r>
      <w:r>
        <w:t xml:space="preserve"> The</w:t>
      </w:r>
      <w:r w:rsidR="003E2592">
        <w:t xml:space="preserve"> </w:t>
      </w:r>
      <w:r>
        <w:t>Murray River and Lake Hume</w:t>
      </w:r>
      <w:r w:rsidR="001941AA">
        <w:t xml:space="preserve"> form the northern and western </w:t>
      </w:r>
      <w:r w:rsidR="00D111F3">
        <w:t>boundaries</w:t>
      </w:r>
      <w:r w:rsidR="003E2592">
        <w:t xml:space="preserve"> of the council</w:t>
      </w:r>
      <w:r>
        <w:t>.</w:t>
      </w:r>
      <w:r w:rsidR="006C71FB">
        <w:t xml:space="preserve"> </w:t>
      </w:r>
      <w:r>
        <w:t xml:space="preserve">Covering </w:t>
      </w:r>
      <w:r w:rsidR="00282744">
        <w:t xml:space="preserve">about </w:t>
      </w:r>
      <w:r>
        <w:t>43</w:t>
      </w:r>
      <w:r w:rsidR="00F341CD">
        <w:t xml:space="preserve">3 </w:t>
      </w:r>
      <w:r>
        <w:t>km</w:t>
      </w:r>
      <w:r>
        <w:rPr>
          <w:rFonts w:cs="Arial"/>
        </w:rPr>
        <w:t>²</w:t>
      </w:r>
      <w:r>
        <w:t xml:space="preserve">, </w:t>
      </w:r>
      <w:r w:rsidRPr="002B394E">
        <w:t xml:space="preserve">the </w:t>
      </w:r>
      <w:r w:rsidR="00F51779">
        <w:t>council</w:t>
      </w:r>
      <w:r w:rsidR="0067725E">
        <w:t xml:space="preserve"> area</w:t>
      </w:r>
      <w:r w:rsidRPr="002B394E">
        <w:t xml:space="preserve"> </w:t>
      </w:r>
      <w:r>
        <w:t>i</w:t>
      </w:r>
      <w:r w:rsidRPr="002B394E">
        <w:t xml:space="preserve">ncludes the main </w:t>
      </w:r>
      <w:r w:rsidR="00C200D9">
        <w:t>population</w:t>
      </w:r>
      <w:r w:rsidRPr="002B394E">
        <w:t xml:space="preserve"> centre of Wodonga </w:t>
      </w:r>
      <w:r w:rsidR="0067725E">
        <w:t>and</w:t>
      </w:r>
      <w:r w:rsidRPr="002B394E">
        <w:t xml:space="preserve"> significant rural hinterland.</w:t>
      </w:r>
      <w:r>
        <w:t xml:space="preserve"> </w:t>
      </w:r>
    </w:p>
    <w:p w14:paraId="11461C89" w14:textId="1194108B" w:rsidR="00513CF2" w:rsidRPr="006C71FB" w:rsidRDefault="00A17D20" w:rsidP="00DA0964">
      <w:pPr>
        <w:pStyle w:val="Body"/>
        <w:spacing w:after="240" w:line="240" w:lineRule="auto"/>
        <w:rPr>
          <w:highlight w:val="yellow"/>
        </w:rPr>
      </w:pPr>
      <w:r>
        <w:t>A</w:t>
      </w:r>
      <w:r w:rsidR="003E69E5" w:rsidRPr="003338C0">
        <w:t>griculture, including grazing and dairy farming</w:t>
      </w:r>
      <w:r w:rsidR="00ED359A">
        <w:t>, a</w:t>
      </w:r>
      <w:r>
        <w:t>re</w:t>
      </w:r>
      <w:r w:rsidR="00ED359A">
        <w:t xml:space="preserve"> the main </w:t>
      </w:r>
      <w:r w:rsidR="001E32EC">
        <w:t xml:space="preserve">rural land </w:t>
      </w:r>
      <w:r w:rsidR="00DF5C69">
        <w:t>uses</w:t>
      </w:r>
      <w:r w:rsidR="003E69E5" w:rsidRPr="003338C0">
        <w:t>.</w:t>
      </w:r>
      <w:r w:rsidR="006C71FB">
        <w:t xml:space="preserve"> </w:t>
      </w:r>
      <w:r w:rsidR="00513CF2">
        <w:t>Health care, public administration</w:t>
      </w:r>
      <w:r w:rsidR="00282744">
        <w:t>,</w:t>
      </w:r>
      <w:r w:rsidR="00513CF2">
        <w:t xml:space="preserve"> and retail trade are the top employment sectors in the </w:t>
      </w:r>
      <w:r w:rsidR="003D3D74">
        <w:t>council</w:t>
      </w:r>
      <w:r w:rsidR="00513CF2">
        <w:t>, accounting for almost 40% of jobs.</w:t>
      </w:r>
    </w:p>
    <w:p w14:paraId="681F1178" w14:textId="01700FFA" w:rsidR="00303185" w:rsidRDefault="00513CF2" w:rsidP="00DA0964">
      <w:pPr>
        <w:pStyle w:val="Body"/>
        <w:spacing w:after="240" w:line="240" w:lineRule="auto"/>
      </w:pPr>
      <w:r>
        <w:t xml:space="preserve">At the 2021 </w:t>
      </w:r>
      <w:r w:rsidR="0067725E">
        <w:t>C</w:t>
      </w:r>
      <w:r>
        <w:t>ensus, Wodonga</w:t>
      </w:r>
      <w:r w:rsidR="004772CF">
        <w:t xml:space="preserve"> City Council</w:t>
      </w:r>
      <w:r>
        <w:t xml:space="preserve"> had a population of 43,253, having grown by an average of 2.2% </w:t>
      </w:r>
      <w:r w:rsidR="00282744">
        <w:t>each year</w:t>
      </w:r>
      <w:r>
        <w:t xml:space="preserve"> since 2011. The median age of the population </w:t>
      </w:r>
      <w:r w:rsidR="00A162DE">
        <w:t xml:space="preserve">was </w:t>
      </w:r>
      <w:r>
        <w:t xml:space="preserve">38 years, lower than </w:t>
      </w:r>
      <w:r w:rsidR="00F37A39">
        <w:t xml:space="preserve">the median </w:t>
      </w:r>
      <w:r w:rsidR="00935CE3">
        <w:t xml:space="preserve">of 43 years </w:t>
      </w:r>
      <w:r w:rsidR="00F37A39">
        <w:t xml:space="preserve">for </w:t>
      </w:r>
      <w:r>
        <w:t xml:space="preserve">rural and regional Victoria </w:t>
      </w:r>
      <w:r w:rsidR="00F37A39">
        <w:t>overall</w:t>
      </w:r>
      <w:r>
        <w:t>.</w:t>
      </w:r>
    </w:p>
    <w:p w14:paraId="01CF215C" w14:textId="4FD5318A" w:rsidR="007401E7" w:rsidRDefault="007401E7" w:rsidP="00DA0964">
      <w:pPr>
        <w:pStyle w:val="Body"/>
        <w:spacing w:after="240" w:line="240" w:lineRule="auto"/>
      </w:pPr>
      <w:r>
        <w:t>People born in Australia ma</w:t>
      </w:r>
      <w:r w:rsidR="00A162DE">
        <w:t>d</w:t>
      </w:r>
      <w:r>
        <w:t>e up 83.6% of the population</w:t>
      </w:r>
      <w:r w:rsidR="00953A6C">
        <w:t xml:space="preserve">, </w:t>
      </w:r>
      <w:r>
        <w:t xml:space="preserve">compared to 81% of regional Victoria. 88.1% of residents </w:t>
      </w:r>
      <w:r w:rsidR="00A162DE">
        <w:t xml:space="preserve">spoke </w:t>
      </w:r>
      <w:r>
        <w:t>only English at home, compared to 86% in rural &amp; regional Victoria.</w:t>
      </w:r>
    </w:p>
    <w:p w14:paraId="5E707317" w14:textId="55CCB5B8" w:rsidR="003E69E5" w:rsidRDefault="007401E7" w:rsidP="00DA0964">
      <w:pPr>
        <w:pStyle w:val="Body"/>
        <w:spacing w:after="240" w:line="240" w:lineRule="auto"/>
      </w:pPr>
      <w:r>
        <w:t xml:space="preserve">The weekly median household income in Wodonga </w:t>
      </w:r>
      <w:r w:rsidR="004772CF">
        <w:t>City Council</w:t>
      </w:r>
      <w:r>
        <w:t xml:space="preserve"> </w:t>
      </w:r>
      <w:r w:rsidR="00A162DE">
        <w:t xml:space="preserve">was </w:t>
      </w:r>
      <w:r>
        <w:t>$1,498</w:t>
      </w:r>
      <w:r w:rsidR="00A162DE">
        <w:t xml:space="preserve"> in 2021</w:t>
      </w:r>
      <w:r>
        <w:t>, above the regional Victoria median of $1,386</w:t>
      </w:r>
      <w:r w:rsidR="007A55F5">
        <w:t>.</w:t>
      </w:r>
    </w:p>
    <w:p w14:paraId="301EF0B1" w14:textId="77777777" w:rsidR="00BA5C25" w:rsidRDefault="00BA5C25" w:rsidP="00092208">
      <w:pPr>
        <w:pStyle w:val="Body"/>
        <w:spacing w:after="160" w:line="240" w:lineRule="auto"/>
      </w:pPr>
    </w:p>
    <w:p w14:paraId="63F01696" w14:textId="1B192EA3" w:rsidR="00DA0964" w:rsidRPr="003E69E5" w:rsidRDefault="00DA0964" w:rsidP="00092208">
      <w:pPr>
        <w:pStyle w:val="Body"/>
        <w:spacing w:after="160" w:line="240" w:lineRule="auto"/>
        <w:sectPr w:rsidR="00DA0964" w:rsidRPr="003E69E5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2C877BB0" w14:textId="74BE013F" w:rsidR="004B309B" w:rsidRPr="00E25ED3" w:rsidRDefault="004B309B" w:rsidP="00B528B3">
      <w:pPr>
        <w:pStyle w:val="Heading2"/>
        <w:spacing w:after="160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13BD8851" w14:textId="4DABC624" w:rsidR="007A11D9" w:rsidRDefault="0034292D" w:rsidP="004B309B">
      <w:pPr>
        <w:pStyle w:val="Body"/>
        <w:spacing w:after="240" w:line="240" w:lineRule="auto"/>
      </w:pPr>
      <w:r w:rsidRPr="0034292D">
        <w:t xml:space="preserve">Wodonga City </w:t>
      </w:r>
      <w:r w:rsidR="001557DA" w:rsidRPr="0034292D">
        <w:t xml:space="preserve">Council </w:t>
      </w:r>
      <w:r w:rsidR="004B309B" w:rsidRPr="0034292D">
        <w:t xml:space="preserve">is </w:t>
      </w:r>
      <w:r w:rsidR="0087049F" w:rsidRPr="0034292D">
        <w:t>unsubdivided</w:t>
      </w:r>
      <w:r w:rsidRPr="0034292D">
        <w:t xml:space="preserve"> </w:t>
      </w:r>
      <w:r w:rsidR="00A85715">
        <w:t xml:space="preserve">with </w:t>
      </w:r>
      <w:r w:rsidR="004B309B" w:rsidRPr="0034292D">
        <w:t xml:space="preserve">a total of </w:t>
      </w:r>
      <w:r w:rsidRPr="0034292D">
        <w:t>7</w:t>
      </w:r>
      <w:r w:rsidR="00A16431" w:rsidRPr="0034292D">
        <w:t xml:space="preserve"> councillors</w:t>
      </w:r>
      <w:r w:rsidR="00092208">
        <w:t>.</w:t>
      </w:r>
    </w:p>
    <w:p w14:paraId="531097AE" w14:textId="77777777" w:rsidR="00424279" w:rsidRDefault="00424279" w:rsidP="004B309B">
      <w:pPr>
        <w:pStyle w:val="Body"/>
        <w:spacing w:after="240" w:line="240" w:lineRule="auto"/>
      </w:pPr>
    </w:p>
    <w:p w14:paraId="6BA48507" w14:textId="6CEF78ED" w:rsidR="00CE77A4" w:rsidRPr="00E25ED3" w:rsidRDefault="00CE77A4" w:rsidP="00B528B3">
      <w:pPr>
        <w:pStyle w:val="Heading2"/>
        <w:spacing w:after="160"/>
      </w:pPr>
      <w:r w:rsidRPr="00E25ED3">
        <w:t>Last review</w:t>
      </w:r>
    </w:p>
    <w:p w14:paraId="5080722E" w14:textId="43746593" w:rsidR="00C04DAA" w:rsidRDefault="003629AD" w:rsidP="009440A9">
      <w:pPr>
        <w:pStyle w:val="Body"/>
        <w:spacing w:after="240" w:line="240" w:lineRule="auto"/>
      </w:pPr>
      <w:r w:rsidRPr="00B406B2">
        <w:t>The VEC</w:t>
      </w:r>
      <w:r w:rsidR="002C3FB1" w:rsidRPr="00B406B2">
        <w:t xml:space="preserve"> conducted an</w:t>
      </w:r>
      <w:r w:rsidR="00CE77A4" w:rsidRPr="00B406B2">
        <w:t xml:space="preserve"> electoral representation review of </w:t>
      </w:r>
      <w:r w:rsidR="0034292D" w:rsidRPr="00B406B2">
        <w:t>Wod</w:t>
      </w:r>
      <w:r w:rsidR="007A11D9" w:rsidRPr="00B406B2">
        <w:t xml:space="preserve">onga City </w:t>
      </w:r>
      <w:r w:rsidR="00AC1D7D" w:rsidRPr="00B406B2">
        <w:t>Council</w:t>
      </w:r>
      <w:r w:rsidR="001A00BE" w:rsidRPr="00B406B2">
        <w:t xml:space="preserve"> </w:t>
      </w:r>
      <w:r w:rsidR="00CE77A4" w:rsidRPr="00B406B2">
        <w:t xml:space="preserve">in </w:t>
      </w:r>
      <w:r w:rsidR="007A11D9" w:rsidRPr="00B406B2">
        <w:t>201</w:t>
      </w:r>
      <w:r w:rsidR="00BA5B38">
        <w:t>5</w:t>
      </w:r>
      <w:r w:rsidR="007A11D9" w:rsidRPr="00B406B2">
        <w:t>.</w:t>
      </w:r>
    </w:p>
    <w:p w14:paraId="7A04E1C8" w14:textId="28205501" w:rsidR="00E50943" w:rsidRDefault="00CE77A4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 xml:space="preserve">Visit the VEC website at </w:t>
      </w:r>
      <w:hyperlink r:id="rId14" w:tooltip="Link to the Wodonga City Council page on the VEC website" w:history="1">
        <w:r w:rsidRPr="00BB6631">
          <w:rPr>
            <w:rStyle w:val="Hyperlink"/>
          </w:rPr>
          <w:t>vec.vic.gov.au</w:t>
        </w:r>
      </w:hyperlink>
      <w:r>
        <w:t xml:space="preserve"> to access a copy of the </w:t>
      </w:r>
      <w:r w:rsidR="003E7F0F">
        <w:t>2015</w:t>
      </w:r>
      <w:r w:rsidR="000D5D2A">
        <w:t xml:space="preserve"> </w:t>
      </w:r>
      <w:r>
        <w:t>review final report.</w:t>
      </w:r>
      <w:r w:rsidR="00533759" w:rsidRPr="00533759">
        <w:t xml:space="preserve"> </w:t>
      </w: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11200056" w:rsidR="00442535" w:rsidRDefault="00F8305D" w:rsidP="00C93B58">
      <w:pPr>
        <w:pStyle w:val="Heading2a"/>
      </w:pPr>
      <w:r>
        <w:t xml:space="preserve">Monday </w:t>
      </w:r>
      <w:r w:rsidR="00E04AF6">
        <w:t xml:space="preserve">3 and </w:t>
      </w:r>
      <w:r>
        <w:t xml:space="preserve">Tuesday </w:t>
      </w:r>
      <w:r w:rsidR="00E04AF6">
        <w:t>4 July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71D13976" w:rsidR="001C2597" w:rsidRDefault="00C93B58" w:rsidP="000378E4">
      <w:pPr>
        <w:pStyle w:val="BodyA"/>
      </w:pPr>
      <w:r w:rsidRPr="00C93B58">
        <w:t xml:space="preserve">Session 1: </w:t>
      </w:r>
      <w:r w:rsidR="00CC1444">
        <w:t xml:space="preserve">12 </w:t>
      </w:r>
      <w:r w:rsidR="00F37EC8">
        <w:t>noon</w:t>
      </w:r>
      <w:r w:rsidR="00A33007">
        <w:t>,</w:t>
      </w:r>
      <w:r w:rsidR="00CC1444">
        <w:t xml:space="preserve"> </w:t>
      </w:r>
      <w:r w:rsidR="00017F1D">
        <w:t xml:space="preserve">Monday 3 July </w:t>
      </w:r>
    </w:p>
    <w:p w14:paraId="1AF94748" w14:textId="770014EB" w:rsidR="00C93B58" w:rsidRPr="00C93B58" w:rsidRDefault="00C93B58" w:rsidP="000378E4">
      <w:pPr>
        <w:pStyle w:val="BodyA"/>
      </w:pPr>
      <w:r w:rsidRPr="00C93B58">
        <w:t xml:space="preserve">Session 2: </w:t>
      </w:r>
      <w:r w:rsidR="00F37EC8">
        <w:t>6 pm</w:t>
      </w:r>
      <w:r w:rsidR="00A33007">
        <w:t>,</w:t>
      </w:r>
      <w:r w:rsidR="00F37EC8">
        <w:t xml:space="preserve"> Tuesday 4 July </w:t>
      </w:r>
    </w:p>
    <w:p w14:paraId="1F8E3951" w14:textId="77777777" w:rsidR="0055232C" w:rsidRDefault="0055232C" w:rsidP="0032534F">
      <w:pPr>
        <w:pStyle w:val="BodyA"/>
        <w:spacing w:after="240"/>
      </w:pPr>
      <w:r>
        <w:t>I</w:t>
      </w:r>
      <w:r w:rsidRPr="00132DC6">
        <w:t>nformation session</w:t>
      </w:r>
      <w:r>
        <w:t>s</w:t>
      </w:r>
      <w:r w:rsidRPr="00132DC6">
        <w:t xml:space="preserve"> </w:t>
      </w:r>
      <w:r>
        <w:t>are</w:t>
      </w:r>
      <w:r w:rsidRPr="00132DC6">
        <w:t xml:space="preserve"> for anyone wanting to find out more about the review process.</w:t>
      </w:r>
      <w:r>
        <w:t xml:space="preserve"> Links to register for an information session will be available on the VEC website. </w:t>
      </w:r>
    </w:p>
    <w:p w14:paraId="6CD9A49A" w14:textId="409562F2" w:rsidR="00C93B58" w:rsidRDefault="004F464A" w:rsidP="00C76AB3">
      <w:pPr>
        <w:pStyle w:val="Heading2a"/>
      </w:pPr>
      <w:r>
        <w:t>Wednesday 5 July</w:t>
      </w:r>
    </w:p>
    <w:p w14:paraId="66CA705F" w14:textId="77777777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40004265" w:rsidR="003011AE" w:rsidRPr="00132DC6" w:rsidRDefault="0058388E" w:rsidP="003011AE">
      <w:pPr>
        <w:pStyle w:val="BodyA"/>
      </w:pPr>
      <w:r w:rsidRPr="00132DC6">
        <w:t xml:space="preserve">The </w:t>
      </w:r>
      <w:r>
        <w:t>panel will</w:t>
      </w:r>
      <w:r w:rsidRPr="00132DC6">
        <w:t xml:space="preserve"> release a preliminary report including one or more options for the electoral structure</w:t>
      </w:r>
      <w:r>
        <w:t xml:space="preserve"> on </w:t>
      </w:r>
      <w:r w:rsidR="0083006E">
        <w:t>Wednesday 5 July.</w:t>
      </w:r>
    </w:p>
    <w:p w14:paraId="51EDB934" w14:textId="24DB66AD" w:rsidR="00C93B58" w:rsidRDefault="00C76AB3" w:rsidP="0032534F">
      <w:pPr>
        <w:pStyle w:val="BodyA"/>
        <w:spacing w:after="240"/>
        <w:rPr>
          <w:b/>
          <w:bCs/>
        </w:rPr>
      </w:pPr>
      <w:r w:rsidRPr="00AB3120">
        <w:rPr>
          <w:b/>
          <w:bCs/>
        </w:rPr>
        <w:t>Response submissions open from this date.</w:t>
      </w:r>
    </w:p>
    <w:p w14:paraId="479C3ABA" w14:textId="3C208809" w:rsidR="00C76AB3" w:rsidRDefault="0083006E" w:rsidP="00C76AB3">
      <w:pPr>
        <w:pStyle w:val="Heading2a"/>
      </w:pPr>
      <w:r>
        <w:t xml:space="preserve">Wednesday </w:t>
      </w:r>
      <w:r w:rsidR="00A42129">
        <w:t>26 July</w:t>
      </w:r>
    </w:p>
    <w:p w14:paraId="6B0BDFBB" w14:textId="77777777" w:rsidR="00C76AB3" w:rsidRPr="00132DC6" w:rsidRDefault="00C76AB3" w:rsidP="00C76AB3">
      <w:pPr>
        <w:pStyle w:val="Heading3"/>
      </w:pPr>
      <w:r w:rsidRPr="00132DC6">
        <w:t xml:space="preserve">Response submission close </w:t>
      </w:r>
    </w:p>
    <w:p w14:paraId="4192F1FC" w14:textId="1BD18B39" w:rsidR="00C76AB3" w:rsidRPr="00410B7F" w:rsidRDefault="001808F0" w:rsidP="000378E4">
      <w:pPr>
        <w:pStyle w:val="BodyA"/>
      </w:pPr>
      <w:r>
        <w:t>The panel must receive all s</w:t>
      </w:r>
      <w:r w:rsidRPr="00132DC6">
        <w:t xml:space="preserve">ubmissions by </w:t>
      </w:r>
      <w:r w:rsidR="000A777F">
        <w:br/>
      </w:r>
      <w:r w:rsidRPr="000851EA">
        <w:t>5 p</w:t>
      </w:r>
      <w:r>
        <w:t xml:space="preserve">m on </w:t>
      </w:r>
      <w:r w:rsidR="00A42129">
        <w:t>Wednesday 26 July</w:t>
      </w:r>
      <w:r>
        <w:t>.</w:t>
      </w:r>
    </w:p>
    <w:p w14:paraId="5A9FCF67" w14:textId="6D442368" w:rsidR="00C76AB3" w:rsidRDefault="00C76AB3" w:rsidP="0032534F">
      <w:pPr>
        <w:pStyle w:val="BodyA"/>
        <w:spacing w:after="240"/>
        <w:rPr>
          <w:b/>
          <w:bCs/>
        </w:rPr>
      </w:pPr>
      <w:r w:rsidRPr="00132DC6">
        <w:t xml:space="preserve">Late submissions </w:t>
      </w:r>
      <w:r w:rsidR="00BB3020">
        <w:t>will not</w:t>
      </w:r>
      <w:r w:rsidRPr="00132DC6">
        <w:t xml:space="preserve"> be accepted.</w:t>
      </w:r>
    </w:p>
    <w:p w14:paraId="3C48F899" w14:textId="5148C24A" w:rsidR="00C76AB3" w:rsidRDefault="00673379" w:rsidP="00C76AB3">
      <w:pPr>
        <w:pStyle w:val="Heading2a"/>
      </w:pPr>
      <w:r>
        <w:t>Wednesday 2 August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2AF541AE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requests to speak about their response submission</w:t>
      </w:r>
      <w:r>
        <w:t xml:space="preserve"> at </w:t>
      </w:r>
      <w:r w:rsidR="001E394F">
        <w:t xml:space="preserve">2 pm </w:t>
      </w:r>
      <w:r w:rsidR="00442BB2">
        <w:t xml:space="preserve">on </w:t>
      </w:r>
      <w:r w:rsidR="001E394F">
        <w:t xml:space="preserve">Wednesday </w:t>
      </w:r>
      <w:r w:rsidR="00202732">
        <w:br/>
      </w:r>
      <w:r w:rsidR="001E394F">
        <w:t>2 August</w:t>
      </w:r>
      <w:r w:rsidR="00C17004">
        <w:t>.</w:t>
      </w:r>
    </w:p>
    <w:p w14:paraId="238F8159" w14:textId="4BC78787" w:rsidR="00C76AB3" w:rsidRDefault="00B33CA4" w:rsidP="0032534F">
      <w:pPr>
        <w:pStyle w:val="BodyA"/>
        <w:spacing w:after="240"/>
      </w:pPr>
      <w:r w:rsidRPr="00132DC6">
        <w:t>The public hearing will not be held if there are no requests to speak.</w:t>
      </w:r>
    </w:p>
    <w:p w14:paraId="3CE989AF" w14:textId="40AFDC7B" w:rsidR="000378E4" w:rsidRDefault="00582624" w:rsidP="000378E4">
      <w:pPr>
        <w:pStyle w:val="Heading2a"/>
      </w:pPr>
      <w:r>
        <w:t>Wednesday 30 August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3A8ED4E6" w:rsidR="00AB58D8" w:rsidRDefault="00A4094A" w:rsidP="000378E4">
      <w:pPr>
        <w:pStyle w:val="BodyA"/>
      </w:pPr>
      <w:r w:rsidRPr="00132DC6">
        <w:t xml:space="preserve">The </w:t>
      </w:r>
      <w:r>
        <w:t>review 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</w:t>
      </w:r>
      <w:r w:rsidR="00442BB2">
        <w:t>,</w:t>
      </w:r>
      <w:r w:rsidRPr="00132DC6">
        <w:t xml:space="preserve"> including </w:t>
      </w:r>
      <w:r w:rsidR="00270017">
        <w:t>its</w:t>
      </w:r>
      <w:r w:rsidR="0045156E">
        <w:t xml:space="preserve"> advice </w:t>
      </w:r>
      <w:r w:rsidR="003A05C0">
        <w:t>on</w:t>
      </w:r>
      <w:r w:rsidR="003A05C0" w:rsidRPr="00132DC6">
        <w:t xml:space="preserve"> </w:t>
      </w:r>
      <w:r w:rsidRPr="00132DC6">
        <w:t>the electoral structure</w:t>
      </w:r>
      <w:r w:rsidR="00442BB2">
        <w:t>,</w:t>
      </w:r>
      <w:r>
        <w:t xml:space="preserve"> on</w:t>
      </w:r>
      <w:r w:rsidR="00C77524">
        <w:t xml:space="preserve"> </w:t>
      </w:r>
      <w:r w:rsidR="0032534F">
        <w:t>Wednesday 30 August.</w:t>
      </w:r>
    </w:p>
    <w:p w14:paraId="48E670BE" w14:textId="20FC66E5" w:rsidR="00EF4709" w:rsidRDefault="00385E80" w:rsidP="000378E4">
      <w:pPr>
        <w:pStyle w:val="BodyA"/>
      </w:pPr>
      <w:r>
        <w:t xml:space="preserve">The Minister will </w:t>
      </w:r>
      <w:r w:rsidR="00973BFD">
        <w:t xml:space="preserve">then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to the electoral structure of the council </w:t>
      </w:r>
      <w:r w:rsidR="00E46822">
        <w:t xml:space="preserve">following the review </w:t>
      </w:r>
      <w:r w:rsidR="00397DD1">
        <w:t xml:space="preserve">is expected to </w:t>
      </w:r>
      <w:r w:rsidR="00E46822">
        <w:t xml:space="preserve">apply at the </w:t>
      </w:r>
      <w:r w:rsidR="00CB2F59">
        <w:t>next</w:t>
      </w:r>
      <w:r w:rsidR="00E46822">
        <w:t xml:space="preserve"> </w:t>
      </w:r>
      <w:r w:rsidR="00397DD1">
        <w:t xml:space="preserve">local council </w:t>
      </w:r>
      <w:r w:rsidR="00E46822">
        <w:t>election</w:t>
      </w:r>
      <w:r w:rsidR="009A573C">
        <w:t>s</w:t>
      </w:r>
      <w:r w:rsidR="00E46822">
        <w:t>.</w:t>
      </w:r>
    </w:p>
    <w:p w14:paraId="6A4117C6" w14:textId="4370FC4F" w:rsidR="00C46414" w:rsidRDefault="00C46414" w:rsidP="000378E4">
      <w:pPr>
        <w:pStyle w:val="BodyA"/>
      </w:pPr>
    </w:p>
    <w:p w14:paraId="74E9F198" w14:textId="4DE65CF6" w:rsidR="0032534F" w:rsidRDefault="0032534F" w:rsidP="000378E4">
      <w:pPr>
        <w:pStyle w:val="BodyA"/>
      </w:pPr>
    </w:p>
    <w:p w14:paraId="1989363E" w14:textId="77777777" w:rsidR="0032534F" w:rsidRDefault="0032534F" w:rsidP="000378E4">
      <w:pPr>
        <w:pStyle w:val="BodyA"/>
      </w:pPr>
    </w:p>
    <w:p w14:paraId="229C13E1" w14:textId="24816BEE" w:rsidR="000378E4" w:rsidRDefault="00846705" w:rsidP="00BF41BB">
      <w:pPr>
        <w:pStyle w:val="Heading2"/>
        <w:spacing w:after="120"/>
      </w:pP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31A725A">
            <wp:simplePos x="0" y="0"/>
            <wp:positionH relativeFrom="column">
              <wp:posOffset>-38100</wp:posOffset>
            </wp:positionH>
            <wp:positionV relativeFrom="paragraph">
              <wp:posOffset>273685</wp:posOffset>
            </wp:positionV>
            <wp:extent cx="238125" cy="17843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E4">
        <w:t>How to make a submission</w:t>
      </w:r>
    </w:p>
    <w:p w14:paraId="29C7C4E5" w14:textId="5D5EE27D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 </w:t>
      </w:r>
      <w:hyperlink r:id="rId17" w:tooltip="Link to VEC website" w:history="1">
        <w:r w:rsidR="00BF41BB" w:rsidRPr="00BF41BB">
          <w:rPr>
            <w:rStyle w:val="Hyperlink"/>
          </w:rPr>
          <w:t>vec.vic.gov.au</w:t>
        </w:r>
      </w:hyperlink>
    </w:p>
    <w:p w14:paraId="35082C4C" w14:textId="17E4DF42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</w:p>
    <w:p w14:paraId="088DF19D" w14:textId="48518173" w:rsidR="00BF41BB" w:rsidRPr="00BF41BB" w:rsidRDefault="0017407C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8" w:history="1">
        <w:r w:rsidR="00F840A2" w:rsidRPr="00775A54">
          <w:rPr>
            <w:rStyle w:val="Hyperlink"/>
          </w:rPr>
          <w:t>Wodonga.ERAPSubmissions</w:t>
        </w:r>
        <w:r w:rsidR="00282744">
          <w:rPr>
            <w:rStyle w:val="Hyperlink"/>
          </w:rPr>
          <w:br/>
        </w:r>
        <w:r w:rsidR="00F840A2" w:rsidRPr="00775A54">
          <w:rPr>
            <w:rStyle w:val="Hyperlink"/>
          </w:rPr>
          <w:t>@vec.vic.gov.au</w:t>
        </w:r>
      </w:hyperlink>
      <w:r w:rsidR="00F840A2">
        <w:rPr>
          <w:rStyle w:val="Hyperlink"/>
          <w:color w:val="auto"/>
          <w:u w:val="none"/>
        </w:rPr>
        <w:t xml:space="preserve"> </w:t>
      </w:r>
    </w:p>
    <w:p w14:paraId="6834D6CF" w14:textId="6696C01F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</w:p>
    <w:p w14:paraId="61F529E3" w14:textId="0B8EB4A8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3A05C0">
        <w:t>r</w:t>
      </w:r>
      <w:r>
        <w:t xml:space="preserve">epresentation </w:t>
      </w:r>
      <w:r w:rsidR="003A05C0">
        <w:t>a</w:t>
      </w:r>
      <w:r>
        <w:t xml:space="preserve">dvisory </w:t>
      </w:r>
      <w:r w:rsidR="003A05C0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Street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3F7C0BD7" w:rsidR="000378E4" w:rsidRDefault="000378E4" w:rsidP="00BF41BB">
      <w:pPr>
        <w:pStyle w:val="Body"/>
        <w:spacing w:after="160" w:line="240" w:lineRule="auto"/>
      </w:pPr>
      <w:r w:rsidRPr="00306648">
        <w:t xml:space="preserve">All submissions </w:t>
      </w:r>
      <w:r w:rsidR="005B4AD6">
        <w:t>will be</w:t>
      </w:r>
      <w:r w:rsidRPr="00306648">
        <w:t xml:space="preserve"> published on the VEC website. Your name and locality </w:t>
      </w:r>
      <w:r>
        <w:t>(suburb or town)</w:t>
      </w:r>
      <w:r w:rsidRPr="00306648">
        <w:t xml:space="preserve"> will be published</w:t>
      </w:r>
      <w:r>
        <w:t>,</w:t>
      </w:r>
      <w:r w:rsidRPr="00306648">
        <w:t xml:space="preserve"> but your full address and contact details will be removed. </w:t>
      </w:r>
      <w:r>
        <w:t xml:space="preserve">See the submission guide and VEC website </w:t>
      </w:r>
      <w:r w:rsidR="00BF41BB">
        <w:t xml:space="preserve">at </w:t>
      </w:r>
      <w:hyperlink r:id="rId20" w:tooltip="Link to VEC website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>
        <w:t>for privacy information.</w:t>
      </w:r>
    </w:p>
    <w:p w14:paraId="248BEA88" w14:textId="2D260D46" w:rsidR="000378E4" w:rsidRDefault="000378E4" w:rsidP="00BF41BB">
      <w:pPr>
        <w:pStyle w:val="Heading2"/>
        <w:spacing w:after="120"/>
      </w:pPr>
      <w:r>
        <w:t>Submission guide</w:t>
      </w:r>
    </w:p>
    <w:p w14:paraId="4EB63A9B" w14:textId="690EECDA" w:rsidR="000378E4" w:rsidRPr="003214D1" w:rsidRDefault="000378E4" w:rsidP="008F10BE">
      <w:pPr>
        <w:pStyle w:val="Body"/>
        <w:spacing w:after="120"/>
      </w:pPr>
      <w:r w:rsidRPr="00E2340E">
        <w:t xml:space="preserve">Download </w:t>
      </w:r>
      <w:r>
        <w:t xml:space="preserve">the </w:t>
      </w:r>
      <w:r w:rsidRPr="00E2340E">
        <w:t xml:space="preserve">submission guide from the VEC website at </w:t>
      </w:r>
      <w:hyperlink r:id="rId21" w:tooltip="Link to VEC website" w:history="1">
        <w:r w:rsidRPr="00E2340E">
          <w:rPr>
            <w:rStyle w:val="Hyperlink"/>
          </w:rPr>
          <w:t>vec.vic.gov.au</w:t>
        </w:r>
      </w:hyperlink>
      <w:r w:rsidRPr="00E2340E">
        <w:t xml:space="preserve"> for more information on the review process and </w:t>
      </w:r>
      <w:r>
        <w:t xml:space="preserve">making a </w:t>
      </w:r>
      <w:r w:rsidRPr="00E2340E">
        <w:t xml:space="preserve">submission. </w:t>
      </w:r>
    </w:p>
    <w:p w14:paraId="5E0D06D3" w14:textId="77777777" w:rsidR="00280596" w:rsidRDefault="00280596" w:rsidP="00280596">
      <w:pPr>
        <w:pStyle w:val="Heading2"/>
        <w:spacing w:after="120"/>
      </w:pPr>
      <w:r>
        <w:t xml:space="preserve">One vote, one value </w:t>
      </w:r>
    </w:p>
    <w:p w14:paraId="01CD03C2" w14:textId="77777777" w:rsidR="0072203E" w:rsidRDefault="0072203E" w:rsidP="008F10BE">
      <w:pPr>
        <w:pStyle w:val="Body"/>
        <w:spacing w:after="12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589FE113" w:rsidR="0072203E" w:rsidRPr="002528BB" w:rsidRDefault="00AB2921" w:rsidP="008F10BE">
      <w:pPr>
        <w:pStyle w:val="Body"/>
        <w:spacing w:after="12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area is subdivided into wards, the number of voters each councillor represents in each ward must be </w:t>
      </w:r>
      <w:r w:rsidR="00377E7D">
        <w:t xml:space="preserve">within </w:t>
      </w:r>
      <w:r w:rsidR="0072203E">
        <w:t xml:space="preserve">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429BC391" w:rsidR="0072203E" w:rsidRDefault="0072203E" w:rsidP="008F10BE">
      <w:pPr>
        <w:pStyle w:val="Body"/>
        <w:spacing w:after="12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62B9BF37" w:rsidR="00B560B9" w:rsidRDefault="00B560B9" w:rsidP="004C6E04">
      <w:pPr>
        <w:pStyle w:val="Heading1A"/>
      </w:pPr>
      <w:r w:rsidRPr="00FF3347">
        <w:lastRenderedPageBreak/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614C6833" w14:textId="2442F28E" w:rsidR="00E829F5" w:rsidRDefault="00F97A4A" w:rsidP="00A97863">
      <w:pPr>
        <w:jc w:val="center"/>
      </w:pPr>
      <w:r w:rsidRPr="00F97A4A">
        <w:rPr>
          <w:noProof/>
        </w:rPr>
        <w:drawing>
          <wp:inline distT="0" distB="0" distL="0" distR="0" wp14:anchorId="375FE729" wp14:editId="11D0A24C">
            <wp:extent cx="6037200" cy="4143600"/>
            <wp:effectExtent l="0" t="0" r="1905" b="9525"/>
            <wp:docPr id="4" name="Picture 4" descr="Map of the electoral structure of Wodonga City Council showing the area is unsubdivided. As at 30 March 2023 there are 7 councillors and a total of 33,461 vo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 of the electoral structure of Wodonga City Council showing the area is unsubdivided. As at 30 March 2023 there are 7 councillors and a total of 33,461 voters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37200" cy="41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A8A9" w14:textId="2C3277EF" w:rsidR="00F331DF" w:rsidRDefault="00F331DF" w:rsidP="00E829F5"/>
    <w:p w14:paraId="60D58D0E" w14:textId="7B912D1F" w:rsidR="00303185" w:rsidRDefault="00303185" w:rsidP="00E829F5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Wodonga City Council current electoral structure"/>
        <w:tblDescription w:val="Details of Wodonga City Council's structure (no wards), number of councillors, and number of voters. The deviation from the plus or minus 10% average of voter numbers per councillor does not apply in an unsubdivided structure.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3C4F17" w:rsidRPr="007C7BB3" w14:paraId="19979864" w14:textId="39FDA717" w:rsidTr="007A7027">
        <w:tc>
          <w:tcPr>
            <w:tcW w:w="3388" w:type="dxa"/>
          </w:tcPr>
          <w:p w14:paraId="0EC5323A" w14:textId="49A5C1A5" w:rsidR="003C4F17" w:rsidRPr="007C7BB3" w:rsidRDefault="003C4F17" w:rsidP="003C4F17">
            <w:pPr>
              <w:spacing w:after="0" w:line="240" w:lineRule="auto"/>
            </w:pPr>
            <w:r>
              <w:t>Unsubdivided</w:t>
            </w:r>
          </w:p>
        </w:tc>
        <w:tc>
          <w:tcPr>
            <w:tcW w:w="1710" w:type="dxa"/>
          </w:tcPr>
          <w:p w14:paraId="3E2481E2" w14:textId="1FAFB5ED" w:rsidR="003C4F17" w:rsidRPr="007C7BB3" w:rsidRDefault="006A6378" w:rsidP="003C4F1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5DFBF4C6" w14:textId="4269A47A" w:rsidR="003C4F17" w:rsidRPr="007C7BB3" w:rsidRDefault="0063589D" w:rsidP="003C4F17">
            <w:pPr>
              <w:spacing w:after="0" w:line="240" w:lineRule="auto"/>
              <w:jc w:val="center"/>
            </w:pPr>
            <w:r w:rsidRPr="0063589D">
              <w:t>33,461</w:t>
            </w:r>
          </w:p>
        </w:tc>
        <w:tc>
          <w:tcPr>
            <w:tcW w:w="1701" w:type="dxa"/>
          </w:tcPr>
          <w:p w14:paraId="52FFF372" w14:textId="50380441" w:rsidR="003C4F17" w:rsidRPr="007C7BB3" w:rsidRDefault="00796F65" w:rsidP="003C4F17">
            <w:pPr>
              <w:spacing w:after="0" w:line="240" w:lineRule="auto"/>
              <w:jc w:val="center"/>
            </w:pPr>
            <w:r>
              <w:t>n/a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57B63758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FE2EF2">
        <w:t>43</w:t>
      </w:r>
      <w:r w:rsidR="00C013EA">
        <w:t>3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4629370D" w:rsidR="00E36B4A" w:rsidRDefault="00E36B4A" w:rsidP="00E36B4A">
      <w:pPr>
        <w:pStyle w:val="Heading3"/>
      </w:pPr>
      <w:r>
        <w:t>Voter</w:t>
      </w:r>
      <w:r w:rsidR="00442BB2">
        <w:t>s per square km</w:t>
      </w:r>
      <w:r>
        <w:t xml:space="preserve"> </w:t>
      </w:r>
    </w:p>
    <w:p w14:paraId="2A013E8B" w14:textId="552D782C" w:rsidR="00E36B4A" w:rsidRDefault="003957DC" w:rsidP="00E36B4A">
      <w:pPr>
        <w:pStyle w:val="Body"/>
      </w:pPr>
      <w:r w:rsidRPr="003957DC">
        <w:t>77.3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36546488" w:rsidR="00D4462E" w:rsidRPr="00D4462E" w:rsidRDefault="00BB45B3" w:rsidP="00881EBC">
      <w:r w:rsidRPr="00BB45B3">
        <w:t>4,780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5E34FE9D" w:rsidR="004B7D1A" w:rsidRDefault="00695244" w:rsidP="00846705">
      <w:pPr>
        <w:pStyle w:val="Body"/>
      </w:pPr>
      <w:r w:rsidRPr="00695244">
        <w:t>43,253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43B26800" w:rsidR="004B7D1A" w:rsidRPr="004B7D1A" w:rsidRDefault="00E71DBE" w:rsidP="004B7D1A">
      <w:r w:rsidRPr="00E71DBE">
        <w:t>1.7</w:t>
      </w:r>
      <w:r w:rsidR="004B7D1A" w:rsidRPr="00E71DBE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35E50A92" w:rsidR="00846705" w:rsidRPr="00442BB2" w:rsidRDefault="004B7D1A" w:rsidP="00B316AF">
      <w:pPr>
        <w:pStyle w:val="Body"/>
        <w:jc w:val="right"/>
      </w:pPr>
      <w:r w:rsidRPr="00442BB2">
        <w:t xml:space="preserve">Further census statistics available at </w:t>
      </w:r>
      <w:hyperlink r:id="rId23" w:history="1">
        <w:r w:rsidRPr="0093755C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4B76AE68" w:rsidR="00E2340E" w:rsidRPr="003730AE" w:rsidRDefault="00B5311F" w:rsidP="003730AE">
      <w:pPr>
        <w:pStyle w:val="Heading1A"/>
      </w:pPr>
      <w:r w:rsidRPr="003730AE">
        <w:lastRenderedPageBreak/>
        <w:t>Voter num</w:t>
      </w:r>
      <w:r w:rsidR="00306648" w:rsidRPr="003730AE">
        <w:t>bers by locality</w:t>
      </w:r>
      <w:r w:rsidR="007A40D7">
        <w:t xml:space="preserve"> (map)</w:t>
      </w:r>
    </w:p>
    <w:p w14:paraId="451FA533" w14:textId="203F8C41" w:rsidR="00797721" w:rsidRDefault="00BD46DE" w:rsidP="00B046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F4625E" wp14:editId="21A8378A">
                <wp:simplePos x="0" y="0"/>
                <wp:positionH relativeFrom="column">
                  <wp:posOffset>6595110</wp:posOffset>
                </wp:positionH>
                <wp:positionV relativeFrom="paragraph">
                  <wp:posOffset>1847215</wp:posOffset>
                </wp:positionV>
                <wp:extent cx="495300" cy="4572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3A52A" id="Rectangle 9" o:spid="_x0000_s1026" style="position:absolute;margin-left:519.3pt;margin-top:145.45pt;width:39pt;height:3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" fillcolor="white [3212]" stroked="f" strokeweight="1pt"/>
            </w:pict>
          </mc:Fallback>
        </mc:AlternateContent>
      </w:r>
      <w:r w:rsidR="00597AD8" w:rsidRPr="00597AD8">
        <w:rPr>
          <w:noProof/>
        </w:rPr>
        <w:drawing>
          <wp:inline distT="0" distB="0" distL="0" distR="0" wp14:anchorId="7847873F" wp14:editId="1DF6C480">
            <wp:extent cx="8164830" cy="5665091"/>
            <wp:effectExtent l="0" t="0" r="7620" b="0"/>
            <wp:docPr id="8" name="Picture 8" descr="Map of Wodonga City Council divided by locality (suburb or town). Data provid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Wodonga City Council divided by locality (suburb or town). Data provided in the table below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210216" cy="569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2AE02" w14:textId="77777777" w:rsidR="008C1443" w:rsidRDefault="008C1443" w:rsidP="004D1C77">
      <w:pPr>
        <w:sectPr w:rsidR="008C1443" w:rsidSect="008C1443">
          <w:footerReference w:type="default" r:id="rId25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5AC333EC" w14:textId="2538E7B2" w:rsidR="00797721" w:rsidRDefault="00797721" w:rsidP="00797721">
      <w:pPr>
        <w:pStyle w:val="Heading2"/>
      </w:pPr>
      <w:r w:rsidRPr="00797721">
        <w:t>Wodonga City Council</w:t>
      </w:r>
      <w:r w:rsidR="00094704" w:rsidRPr="00797721">
        <w:t xml:space="preserve"> voter</w:t>
      </w:r>
      <w:r w:rsidR="005A7A95" w:rsidRPr="00797721">
        <w:t xml:space="preserve"> numbers at </w:t>
      </w:r>
      <w:r w:rsidRPr="00797721">
        <w:t>30 March 2023</w:t>
      </w:r>
    </w:p>
    <w:tbl>
      <w:tblPr>
        <w:tblStyle w:val="TableGrid"/>
        <w:tblpPr w:leftFromText="180" w:rightFromText="180" w:vertAnchor="text" w:horzAnchor="margin" w:tblpY="561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lists all localities (suburb or town) in Wodonga City Council with the number of voters for the locality as at 30 March 2023. List includes localities in alpha order"/>
      </w:tblPr>
      <w:tblGrid>
        <w:gridCol w:w="3114"/>
        <w:gridCol w:w="1417"/>
      </w:tblGrid>
      <w:tr w:rsidR="00797721" w14:paraId="6049F3F8" w14:textId="77777777" w:rsidTr="00552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114" w:type="dxa"/>
            <w:shd w:val="clear" w:color="auto" w:fill="30285A"/>
            <w:vAlign w:val="center"/>
          </w:tcPr>
          <w:p w14:paraId="0820E823" w14:textId="77777777" w:rsidR="00797721" w:rsidRDefault="00797721" w:rsidP="000051A5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417" w:type="dxa"/>
            <w:shd w:val="clear" w:color="auto" w:fill="30285A"/>
            <w:vAlign w:val="center"/>
          </w:tcPr>
          <w:p w14:paraId="71763E89" w14:textId="77777777" w:rsidR="00797721" w:rsidRDefault="00797721" w:rsidP="000051A5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797721" w14:paraId="4A54531A" w14:textId="77777777" w:rsidTr="0055251A">
        <w:tc>
          <w:tcPr>
            <w:tcW w:w="3114" w:type="dxa"/>
          </w:tcPr>
          <w:p w14:paraId="10216802" w14:textId="1991414D" w:rsidR="00797721" w:rsidRDefault="00797721" w:rsidP="000051A5">
            <w:pPr>
              <w:spacing w:after="0" w:line="240" w:lineRule="auto"/>
            </w:pPr>
            <w:r w:rsidRPr="00283007">
              <w:t>B</w:t>
            </w:r>
            <w:r w:rsidR="00DC20BF">
              <w:t>andiana</w:t>
            </w:r>
          </w:p>
        </w:tc>
        <w:tc>
          <w:tcPr>
            <w:tcW w:w="1417" w:type="dxa"/>
          </w:tcPr>
          <w:p w14:paraId="6C9FD251" w14:textId="77777777" w:rsidR="00797721" w:rsidRDefault="00797721" w:rsidP="000051A5">
            <w:pPr>
              <w:spacing w:after="0" w:line="240" w:lineRule="auto"/>
              <w:jc w:val="right"/>
            </w:pPr>
            <w:r w:rsidRPr="00283007">
              <w:t>452</w:t>
            </w:r>
          </w:p>
        </w:tc>
      </w:tr>
      <w:tr w:rsidR="00797721" w14:paraId="05EBA9DC" w14:textId="77777777" w:rsidTr="0055251A">
        <w:tc>
          <w:tcPr>
            <w:tcW w:w="3114" w:type="dxa"/>
          </w:tcPr>
          <w:p w14:paraId="2004F905" w14:textId="20C6ABA5" w:rsidR="00797721" w:rsidRDefault="00797721" w:rsidP="000051A5">
            <w:pPr>
              <w:spacing w:after="0" w:line="240" w:lineRule="auto"/>
            </w:pPr>
            <w:r w:rsidRPr="00283007">
              <w:t>B</w:t>
            </w:r>
            <w:r w:rsidR="00DC20BF">
              <w:t>aranduda</w:t>
            </w:r>
          </w:p>
        </w:tc>
        <w:tc>
          <w:tcPr>
            <w:tcW w:w="1417" w:type="dxa"/>
          </w:tcPr>
          <w:p w14:paraId="79D1EFDB" w14:textId="77777777" w:rsidR="00797721" w:rsidRDefault="00797721" w:rsidP="000051A5">
            <w:pPr>
              <w:spacing w:after="0" w:line="240" w:lineRule="auto"/>
              <w:jc w:val="right"/>
            </w:pPr>
            <w:r w:rsidRPr="00283007">
              <w:t>2,377</w:t>
            </w:r>
          </w:p>
        </w:tc>
      </w:tr>
      <w:tr w:rsidR="00797721" w14:paraId="4BC48316" w14:textId="77777777" w:rsidTr="0055251A">
        <w:tc>
          <w:tcPr>
            <w:tcW w:w="3114" w:type="dxa"/>
          </w:tcPr>
          <w:p w14:paraId="3CE015CB" w14:textId="08AED806" w:rsidR="00797721" w:rsidRDefault="00797721" w:rsidP="000051A5">
            <w:pPr>
              <w:spacing w:after="0" w:line="240" w:lineRule="auto"/>
            </w:pPr>
            <w:r w:rsidRPr="00283007">
              <w:t>B</w:t>
            </w:r>
            <w:r w:rsidR="00DC20BF">
              <w:t>arnawartha</w:t>
            </w:r>
            <w:r w:rsidRPr="00283007">
              <w:t xml:space="preserve"> N</w:t>
            </w:r>
            <w:r w:rsidR="00DC20BF">
              <w:t>orth</w:t>
            </w:r>
          </w:p>
        </w:tc>
        <w:tc>
          <w:tcPr>
            <w:tcW w:w="1417" w:type="dxa"/>
          </w:tcPr>
          <w:p w14:paraId="7BB0E169" w14:textId="77777777" w:rsidR="00797721" w:rsidRDefault="00797721" w:rsidP="000051A5">
            <w:pPr>
              <w:spacing w:after="0" w:line="240" w:lineRule="auto"/>
              <w:jc w:val="right"/>
            </w:pPr>
            <w:r w:rsidRPr="00283007">
              <w:t>131</w:t>
            </w:r>
          </w:p>
        </w:tc>
      </w:tr>
      <w:tr w:rsidR="00797721" w14:paraId="1B334697" w14:textId="77777777" w:rsidTr="0055251A">
        <w:tc>
          <w:tcPr>
            <w:tcW w:w="3114" w:type="dxa"/>
          </w:tcPr>
          <w:p w14:paraId="4CE5CC44" w14:textId="767C1D5A" w:rsidR="00797721" w:rsidRDefault="00797721" w:rsidP="000051A5">
            <w:pPr>
              <w:spacing w:after="0" w:line="240" w:lineRule="auto"/>
            </w:pPr>
            <w:r w:rsidRPr="00283007">
              <w:t>B</w:t>
            </w:r>
            <w:r w:rsidR="00DC20BF">
              <w:t>onegilla</w:t>
            </w:r>
          </w:p>
        </w:tc>
        <w:tc>
          <w:tcPr>
            <w:tcW w:w="1417" w:type="dxa"/>
          </w:tcPr>
          <w:p w14:paraId="26DA2E69" w14:textId="77777777" w:rsidR="00797721" w:rsidRDefault="00797721" w:rsidP="000051A5">
            <w:pPr>
              <w:spacing w:after="0" w:line="240" w:lineRule="auto"/>
              <w:jc w:val="right"/>
            </w:pPr>
            <w:r w:rsidRPr="00283007">
              <w:t>499</w:t>
            </w:r>
          </w:p>
        </w:tc>
      </w:tr>
      <w:tr w:rsidR="00797721" w14:paraId="74C808EC" w14:textId="77777777" w:rsidTr="0055251A">
        <w:tc>
          <w:tcPr>
            <w:tcW w:w="3114" w:type="dxa"/>
          </w:tcPr>
          <w:p w14:paraId="1927DD88" w14:textId="42E6B956" w:rsidR="00797721" w:rsidRDefault="00797721" w:rsidP="000051A5">
            <w:pPr>
              <w:spacing w:after="0" w:line="240" w:lineRule="auto"/>
            </w:pPr>
            <w:r w:rsidRPr="00283007">
              <w:t>C</w:t>
            </w:r>
            <w:r w:rsidR="00DC20BF">
              <w:t xml:space="preserve">astle </w:t>
            </w:r>
            <w:r w:rsidRPr="00283007">
              <w:t>C</w:t>
            </w:r>
            <w:r w:rsidR="00DC20BF">
              <w:t>reek</w:t>
            </w:r>
          </w:p>
        </w:tc>
        <w:tc>
          <w:tcPr>
            <w:tcW w:w="1417" w:type="dxa"/>
          </w:tcPr>
          <w:p w14:paraId="296A799B" w14:textId="77777777" w:rsidR="00797721" w:rsidRDefault="00797721" w:rsidP="000051A5">
            <w:pPr>
              <w:spacing w:after="0" w:line="240" w:lineRule="auto"/>
              <w:jc w:val="right"/>
            </w:pPr>
            <w:r w:rsidRPr="00283007">
              <w:t>65</w:t>
            </w:r>
          </w:p>
        </w:tc>
      </w:tr>
      <w:tr w:rsidR="00797721" w14:paraId="2DAB089B" w14:textId="77777777" w:rsidTr="0055251A">
        <w:tc>
          <w:tcPr>
            <w:tcW w:w="3114" w:type="dxa"/>
          </w:tcPr>
          <w:p w14:paraId="390B28DE" w14:textId="77DEF640" w:rsidR="00797721" w:rsidRDefault="00DC20BF" w:rsidP="000051A5">
            <w:pPr>
              <w:spacing w:after="0" w:line="240" w:lineRule="auto"/>
            </w:pPr>
            <w:r>
              <w:t>Ebden</w:t>
            </w:r>
          </w:p>
        </w:tc>
        <w:tc>
          <w:tcPr>
            <w:tcW w:w="1417" w:type="dxa"/>
          </w:tcPr>
          <w:p w14:paraId="7C2B8C1C" w14:textId="77777777" w:rsidR="00797721" w:rsidRDefault="00797721" w:rsidP="000051A5">
            <w:pPr>
              <w:spacing w:after="0" w:line="240" w:lineRule="auto"/>
              <w:jc w:val="right"/>
            </w:pPr>
            <w:r w:rsidRPr="00283007">
              <w:t>85</w:t>
            </w:r>
          </w:p>
        </w:tc>
      </w:tr>
      <w:tr w:rsidR="00797721" w14:paraId="157837A5" w14:textId="77777777" w:rsidTr="0055251A">
        <w:tc>
          <w:tcPr>
            <w:tcW w:w="3114" w:type="dxa"/>
          </w:tcPr>
          <w:p w14:paraId="1575F4A8" w14:textId="200EA486" w:rsidR="00797721" w:rsidRDefault="00797721" w:rsidP="000051A5">
            <w:pPr>
              <w:spacing w:after="0" w:line="240" w:lineRule="auto"/>
            </w:pPr>
            <w:r w:rsidRPr="00283007">
              <w:t>G</w:t>
            </w:r>
            <w:r w:rsidR="00DC20BF">
              <w:t>ateway</w:t>
            </w:r>
            <w:r w:rsidRPr="00283007">
              <w:t xml:space="preserve"> I</w:t>
            </w:r>
            <w:r w:rsidR="00DC20BF">
              <w:t>sland</w:t>
            </w:r>
          </w:p>
        </w:tc>
        <w:tc>
          <w:tcPr>
            <w:tcW w:w="1417" w:type="dxa"/>
          </w:tcPr>
          <w:p w14:paraId="69379C68" w14:textId="77777777" w:rsidR="00797721" w:rsidRDefault="00797721" w:rsidP="000051A5">
            <w:pPr>
              <w:spacing w:after="0" w:line="240" w:lineRule="auto"/>
              <w:jc w:val="right"/>
            </w:pPr>
            <w:r w:rsidRPr="00283007">
              <w:t>7</w:t>
            </w:r>
          </w:p>
        </w:tc>
      </w:tr>
      <w:tr w:rsidR="00797721" w14:paraId="20A4298B" w14:textId="77777777" w:rsidTr="0055251A">
        <w:tc>
          <w:tcPr>
            <w:tcW w:w="3114" w:type="dxa"/>
          </w:tcPr>
          <w:p w14:paraId="3FFB8411" w14:textId="4E09AEE3" w:rsidR="00797721" w:rsidRDefault="00797721" w:rsidP="000051A5">
            <w:pPr>
              <w:spacing w:after="0" w:line="240" w:lineRule="auto"/>
            </w:pPr>
            <w:r w:rsidRPr="00283007">
              <w:t>H</w:t>
            </w:r>
            <w:r w:rsidR="00DC20BF">
              <w:t>uon</w:t>
            </w:r>
            <w:r w:rsidRPr="00283007">
              <w:t xml:space="preserve"> C</w:t>
            </w:r>
            <w:r w:rsidR="00DC20BF">
              <w:t>reek</w:t>
            </w:r>
          </w:p>
        </w:tc>
        <w:tc>
          <w:tcPr>
            <w:tcW w:w="1417" w:type="dxa"/>
          </w:tcPr>
          <w:p w14:paraId="2F0652D3" w14:textId="77777777" w:rsidR="00797721" w:rsidRDefault="00797721" w:rsidP="000051A5">
            <w:pPr>
              <w:spacing w:after="0" w:line="240" w:lineRule="auto"/>
              <w:jc w:val="right"/>
            </w:pPr>
            <w:r w:rsidRPr="00283007">
              <w:t>244</w:t>
            </w:r>
          </w:p>
        </w:tc>
      </w:tr>
      <w:tr w:rsidR="00797721" w14:paraId="38EAA48A" w14:textId="77777777" w:rsidTr="0055251A">
        <w:tc>
          <w:tcPr>
            <w:tcW w:w="3114" w:type="dxa"/>
          </w:tcPr>
          <w:p w14:paraId="54DA7883" w14:textId="47259A74" w:rsidR="00797721" w:rsidRDefault="00797721" w:rsidP="000051A5">
            <w:pPr>
              <w:spacing w:after="0" w:line="240" w:lineRule="auto"/>
            </w:pPr>
            <w:r w:rsidRPr="00283007">
              <w:t>K</w:t>
            </w:r>
            <w:r w:rsidR="00DC20BF">
              <w:t>illara</w:t>
            </w:r>
          </w:p>
        </w:tc>
        <w:tc>
          <w:tcPr>
            <w:tcW w:w="1417" w:type="dxa"/>
          </w:tcPr>
          <w:p w14:paraId="5C4E0A36" w14:textId="77777777" w:rsidR="00797721" w:rsidRDefault="00797721" w:rsidP="000051A5">
            <w:pPr>
              <w:spacing w:after="0" w:line="240" w:lineRule="auto"/>
              <w:jc w:val="right"/>
            </w:pPr>
            <w:r w:rsidRPr="00283007">
              <w:t>1,027</w:t>
            </w:r>
          </w:p>
        </w:tc>
      </w:tr>
      <w:tr w:rsidR="00797721" w14:paraId="2B5BF31E" w14:textId="77777777" w:rsidTr="0055251A">
        <w:tc>
          <w:tcPr>
            <w:tcW w:w="3114" w:type="dxa"/>
          </w:tcPr>
          <w:p w14:paraId="1CB723B1" w14:textId="3404414A" w:rsidR="00797721" w:rsidRDefault="00797721" w:rsidP="000051A5">
            <w:pPr>
              <w:spacing w:after="0" w:line="240" w:lineRule="auto"/>
            </w:pPr>
            <w:r w:rsidRPr="00283007">
              <w:t>L</w:t>
            </w:r>
            <w:r w:rsidR="00DC20BF">
              <w:t>eneva</w:t>
            </w:r>
          </w:p>
        </w:tc>
        <w:tc>
          <w:tcPr>
            <w:tcW w:w="1417" w:type="dxa"/>
          </w:tcPr>
          <w:p w14:paraId="38E103CF" w14:textId="77777777" w:rsidR="00797721" w:rsidRDefault="00797721" w:rsidP="000051A5">
            <w:pPr>
              <w:spacing w:after="0" w:line="240" w:lineRule="auto"/>
              <w:jc w:val="right"/>
            </w:pPr>
            <w:r w:rsidRPr="00283007">
              <w:t>1,034</w:t>
            </w:r>
          </w:p>
        </w:tc>
      </w:tr>
      <w:tr w:rsidR="00797721" w14:paraId="48CEA1E3" w14:textId="77777777" w:rsidTr="0055251A">
        <w:tc>
          <w:tcPr>
            <w:tcW w:w="3114" w:type="dxa"/>
          </w:tcPr>
          <w:p w14:paraId="018A945A" w14:textId="33BE5D27" w:rsidR="00797721" w:rsidRDefault="00797721" w:rsidP="000051A5">
            <w:pPr>
              <w:spacing w:after="0" w:line="240" w:lineRule="auto"/>
            </w:pPr>
            <w:r w:rsidRPr="00283007">
              <w:t>S</w:t>
            </w:r>
            <w:r w:rsidR="00DC20BF">
              <w:t>taghorn</w:t>
            </w:r>
            <w:r w:rsidRPr="00283007">
              <w:t xml:space="preserve"> F</w:t>
            </w:r>
            <w:r w:rsidR="00DC20BF">
              <w:t>lat</w:t>
            </w:r>
          </w:p>
        </w:tc>
        <w:tc>
          <w:tcPr>
            <w:tcW w:w="1417" w:type="dxa"/>
          </w:tcPr>
          <w:p w14:paraId="3C69FAFD" w14:textId="77777777" w:rsidR="00797721" w:rsidRDefault="00797721" w:rsidP="000051A5">
            <w:pPr>
              <w:spacing w:after="0" w:line="240" w:lineRule="auto"/>
              <w:jc w:val="right"/>
            </w:pPr>
            <w:r w:rsidRPr="00283007">
              <w:t>135</w:t>
            </w:r>
          </w:p>
        </w:tc>
      </w:tr>
      <w:tr w:rsidR="00797721" w14:paraId="12D43279" w14:textId="77777777" w:rsidTr="0055251A">
        <w:tc>
          <w:tcPr>
            <w:tcW w:w="3114" w:type="dxa"/>
          </w:tcPr>
          <w:p w14:paraId="3A256EF0" w14:textId="61C5E4A0" w:rsidR="00797721" w:rsidRDefault="00797721" w:rsidP="000051A5">
            <w:pPr>
              <w:spacing w:after="0" w:line="240" w:lineRule="auto"/>
            </w:pPr>
            <w:r w:rsidRPr="00283007">
              <w:t>W</w:t>
            </w:r>
            <w:r w:rsidR="00DC20BF">
              <w:t>est</w:t>
            </w:r>
            <w:r w:rsidRPr="00283007">
              <w:t xml:space="preserve"> W</w:t>
            </w:r>
            <w:r w:rsidR="00E45617">
              <w:t>odonga</w:t>
            </w:r>
          </w:p>
        </w:tc>
        <w:tc>
          <w:tcPr>
            <w:tcW w:w="1417" w:type="dxa"/>
          </w:tcPr>
          <w:p w14:paraId="491DAF20" w14:textId="77777777" w:rsidR="00797721" w:rsidRDefault="00797721" w:rsidP="000051A5">
            <w:pPr>
              <w:spacing w:after="0" w:line="240" w:lineRule="auto"/>
              <w:jc w:val="right"/>
            </w:pPr>
            <w:r w:rsidRPr="00283007">
              <w:t>11,605</w:t>
            </w:r>
          </w:p>
        </w:tc>
      </w:tr>
      <w:tr w:rsidR="00797721" w14:paraId="16AB3DC8" w14:textId="77777777" w:rsidTr="0055251A">
        <w:tc>
          <w:tcPr>
            <w:tcW w:w="3114" w:type="dxa"/>
          </w:tcPr>
          <w:p w14:paraId="71A1093F" w14:textId="256DB1BB" w:rsidR="00797721" w:rsidRDefault="00797721" w:rsidP="000051A5">
            <w:pPr>
              <w:spacing w:after="0" w:line="240" w:lineRule="auto"/>
            </w:pPr>
            <w:r w:rsidRPr="00283007">
              <w:t>W</w:t>
            </w:r>
            <w:r w:rsidR="00E45617">
              <w:t>odonga</w:t>
            </w:r>
          </w:p>
        </w:tc>
        <w:tc>
          <w:tcPr>
            <w:tcW w:w="1417" w:type="dxa"/>
          </w:tcPr>
          <w:p w14:paraId="49ECA60E" w14:textId="77777777" w:rsidR="00797721" w:rsidRDefault="00797721" w:rsidP="000051A5">
            <w:pPr>
              <w:spacing w:after="0" w:line="240" w:lineRule="auto"/>
              <w:jc w:val="right"/>
            </w:pPr>
            <w:r w:rsidRPr="00283007">
              <w:t>15,800</w:t>
            </w:r>
          </w:p>
        </w:tc>
      </w:tr>
    </w:tbl>
    <w:p w14:paraId="53281B20" w14:textId="77777777" w:rsidR="00797721" w:rsidRDefault="00797721">
      <w:pPr>
        <w:spacing w:after="160" w:line="259" w:lineRule="auto"/>
      </w:pPr>
    </w:p>
    <w:p w14:paraId="1B12C3AA" w14:textId="77777777" w:rsidR="00797721" w:rsidRDefault="00797721">
      <w:pPr>
        <w:spacing w:after="160" w:line="259" w:lineRule="auto"/>
      </w:pPr>
    </w:p>
    <w:p w14:paraId="3B2C0548" w14:textId="77777777" w:rsidR="00797721" w:rsidRDefault="00797721">
      <w:pPr>
        <w:spacing w:after="160" w:line="259" w:lineRule="auto"/>
      </w:pPr>
    </w:p>
    <w:p w14:paraId="2250CDEF" w14:textId="77777777" w:rsidR="00797721" w:rsidRDefault="00797721">
      <w:pPr>
        <w:spacing w:after="160" w:line="259" w:lineRule="auto"/>
      </w:pPr>
    </w:p>
    <w:p w14:paraId="406147DD" w14:textId="77777777" w:rsidR="00797721" w:rsidRDefault="00797721">
      <w:pPr>
        <w:spacing w:after="160" w:line="259" w:lineRule="auto"/>
      </w:pPr>
    </w:p>
    <w:p w14:paraId="21809568" w14:textId="77777777" w:rsidR="00797721" w:rsidRDefault="00797721">
      <w:pPr>
        <w:spacing w:after="160" w:line="259" w:lineRule="auto"/>
      </w:pPr>
    </w:p>
    <w:p w14:paraId="10FD9710" w14:textId="77777777" w:rsidR="00797721" w:rsidRDefault="00797721">
      <w:pPr>
        <w:spacing w:after="160" w:line="259" w:lineRule="auto"/>
      </w:pPr>
    </w:p>
    <w:p w14:paraId="6567D1FC" w14:textId="77777777" w:rsidR="00797721" w:rsidRDefault="00797721">
      <w:pPr>
        <w:spacing w:after="160" w:line="259" w:lineRule="auto"/>
      </w:pPr>
    </w:p>
    <w:p w14:paraId="357CA888" w14:textId="77777777" w:rsidR="00797721" w:rsidRDefault="00797721">
      <w:pPr>
        <w:spacing w:after="160" w:line="259" w:lineRule="auto"/>
      </w:pPr>
    </w:p>
    <w:p w14:paraId="40E17B71" w14:textId="77777777" w:rsidR="00797721" w:rsidRDefault="00797721">
      <w:pPr>
        <w:spacing w:after="160" w:line="259" w:lineRule="auto"/>
      </w:pPr>
    </w:p>
    <w:p w14:paraId="0F4CAEB6" w14:textId="77777777" w:rsidR="00797721" w:rsidRDefault="00797721">
      <w:pPr>
        <w:spacing w:after="160" w:line="259" w:lineRule="auto"/>
      </w:pPr>
    </w:p>
    <w:p w14:paraId="577800D7" w14:textId="77777777" w:rsidR="00797721" w:rsidRDefault="00797721">
      <w:pPr>
        <w:spacing w:after="160" w:line="259" w:lineRule="auto"/>
      </w:pPr>
    </w:p>
    <w:p w14:paraId="728D28B8" w14:textId="77777777" w:rsidR="00797721" w:rsidRDefault="00797721">
      <w:pPr>
        <w:spacing w:after="160" w:line="259" w:lineRule="auto"/>
      </w:pPr>
    </w:p>
    <w:p w14:paraId="7B204DF4" w14:textId="77777777" w:rsidR="00797721" w:rsidRDefault="00797721">
      <w:pPr>
        <w:spacing w:after="160" w:line="259" w:lineRule="auto"/>
      </w:pPr>
    </w:p>
    <w:p w14:paraId="4CA1F939" w14:textId="77777777" w:rsidR="00797721" w:rsidRDefault="00797721">
      <w:pPr>
        <w:spacing w:after="160" w:line="259" w:lineRule="auto"/>
      </w:pPr>
    </w:p>
    <w:p w14:paraId="474C7FC8" w14:textId="77777777" w:rsidR="00797721" w:rsidRDefault="00797721">
      <w:pPr>
        <w:spacing w:after="160" w:line="259" w:lineRule="auto"/>
      </w:pPr>
    </w:p>
    <w:sectPr w:rsidR="00797721" w:rsidSect="008C1443">
      <w:pgSz w:w="11906" w:h="16838" w:code="9"/>
      <w:pgMar w:top="737" w:right="1134" w:bottom="1134" w:left="73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1E6BE" w14:textId="77777777" w:rsidR="00FA7BF3" w:rsidRDefault="00FA7BF3" w:rsidP="00665F91">
      <w:r>
        <w:separator/>
      </w:r>
    </w:p>
  </w:endnote>
  <w:endnote w:type="continuationSeparator" w:id="0">
    <w:p w14:paraId="024CA4F8" w14:textId="77777777" w:rsidR="00FA7BF3" w:rsidRDefault="00FA7BF3" w:rsidP="00665F91">
      <w:r>
        <w:continuationSeparator/>
      </w:r>
    </w:p>
  </w:endnote>
  <w:endnote w:type="continuationNotice" w:id="1">
    <w:p w14:paraId="217CE928" w14:textId="77777777" w:rsidR="00FA7BF3" w:rsidRDefault="00FA7B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E7EC3" w14:textId="77777777" w:rsidR="0017407C" w:rsidRDefault="00174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r w:rsidR="0017407C">
      <w:fldChar w:fldCharType="begin"/>
    </w:r>
    <w:r w:rsidR="0017407C">
      <w:instrText xml:space="preserve"> NUMPAGES  \* Arabic  \* MERGEFORMAT </w:instrText>
    </w:r>
    <w:r w:rsidR="0017407C">
      <w:fldChar w:fldCharType="separate"/>
    </w:r>
    <w:r w:rsidR="00215B1D">
      <w:t>5</w:t>
    </w:r>
    <w:r w:rsidR="0017407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63E8F" w14:textId="77777777" w:rsidR="0017407C" w:rsidRDefault="0017407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17407C">
      <w:fldChar w:fldCharType="begin"/>
    </w:r>
    <w:r w:rsidR="0017407C">
      <w:instrText xml:space="preserve"> NUMPAGES  \* Arabic  \* MERGEFORMAT </w:instrText>
    </w:r>
    <w:r w:rsidR="0017407C">
      <w:fldChar w:fldCharType="separate"/>
    </w:r>
    <w:r>
      <w:t>5</w:t>
    </w:r>
    <w:r w:rsidR="0017407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2EBFF" w14:textId="77777777" w:rsidR="00FA7BF3" w:rsidRDefault="00FA7BF3" w:rsidP="00665F91">
      <w:r>
        <w:separator/>
      </w:r>
    </w:p>
  </w:footnote>
  <w:footnote w:type="continuationSeparator" w:id="0">
    <w:p w14:paraId="7DB3B5A3" w14:textId="77777777" w:rsidR="00FA7BF3" w:rsidRDefault="00FA7BF3" w:rsidP="00665F91">
      <w:r>
        <w:continuationSeparator/>
      </w:r>
    </w:p>
  </w:footnote>
  <w:footnote w:type="continuationNotice" w:id="1">
    <w:p w14:paraId="6FAECFD7" w14:textId="77777777" w:rsidR="00FA7BF3" w:rsidRDefault="00FA7B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D2EE3" w14:textId="77777777" w:rsidR="0017407C" w:rsidRDefault="00174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2A76F" w14:textId="77777777" w:rsidR="0017407C" w:rsidRDefault="001740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5F973" w14:textId="77777777" w:rsidR="0017407C" w:rsidRDefault="00174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7254"/>
    <w:rsid w:val="000076F3"/>
    <w:rsid w:val="00007F79"/>
    <w:rsid w:val="00010993"/>
    <w:rsid w:val="00011FA0"/>
    <w:rsid w:val="00013529"/>
    <w:rsid w:val="00017F1D"/>
    <w:rsid w:val="00025831"/>
    <w:rsid w:val="000273AA"/>
    <w:rsid w:val="00034D56"/>
    <w:rsid w:val="000378E4"/>
    <w:rsid w:val="00037C09"/>
    <w:rsid w:val="000433C2"/>
    <w:rsid w:val="00043421"/>
    <w:rsid w:val="00043C2E"/>
    <w:rsid w:val="0004744F"/>
    <w:rsid w:val="00052A15"/>
    <w:rsid w:val="00063928"/>
    <w:rsid w:val="000749BA"/>
    <w:rsid w:val="00074E2B"/>
    <w:rsid w:val="00082D3B"/>
    <w:rsid w:val="00085F24"/>
    <w:rsid w:val="000867EE"/>
    <w:rsid w:val="00086A4A"/>
    <w:rsid w:val="00087F91"/>
    <w:rsid w:val="00090761"/>
    <w:rsid w:val="00092208"/>
    <w:rsid w:val="0009344D"/>
    <w:rsid w:val="000942E6"/>
    <w:rsid w:val="00094704"/>
    <w:rsid w:val="000A777F"/>
    <w:rsid w:val="000B2E34"/>
    <w:rsid w:val="000B56A8"/>
    <w:rsid w:val="000B5D80"/>
    <w:rsid w:val="000B5F44"/>
    <w:rsid w:val="000B7348"/>
    <w:rsid w:val="000C1E49"/>
    <w:rsid w:val="000D1C44"/>
    <w:rsid w:val="000D5D2A"/>
    <w:rsid w:val="000E0A4B"/>
    <w:rsid w:val="000E7203"/>
    <w:rsid w:val="000F76B6"/>
    <w:rsid w:val="001113AB"/>
    <w:rsid w:val="00121C83"/>
    <w:rsid w:val="00122E13"/>
    <w:rsid w:val="00132435"/>
    <w:rsid w:val="00132A28"/>
    <w:rsid w:val="00132DC6"/>
    <w:rsid w:val="0013367A"/>
    <w:rsid w:val="00136884"/>
    <w:rsid w:val="00140337"/>
    <w:rsid w:val="00147658"/>
    <w:rsid w:val="001557DA"/>
    <w:rsid w:val="00157E83"/>
    <w:rsid w:val="00173C8A"/>
    <w:rsid w:val="0017407C"/>
    <w:rsid w:val="00174FEB"/>
    <w:rsid w:val="001773CC"/>
    <w:rsid w:val="001808F0"/>
    <w:rsid w:val="00186597"/>
    <w:rsid w:val="00191176"/>
    <w:rsid w:val="00191BE3"/>
    <w:rsid w:val="001941AA"/>
    <w:rsid w:val="001957B1"/>
    <w:rsid w:val="00195FA2"/>
    <w:rsid w:val="001A00BE"/>
    <w:rsid w:val="001A1B9E"/>
    <w:rsid w:val="001A500D"/>
    <w:rsid w:val="001A6F98"/>
    <w:rsid w:val="001B14C0"/>
    <w:rsid w:val="001B6733"/>
    <w:rsid w:val="001C2597"/>
    <w:rsid w:val="001D6FBC"/>
    <w:rsid w:val="001E0052"/>
    <w:rsid w:val="001E0C71"/>
    <w:rsid w:val="001E32EC"/>
    <w:rsid w:val="001E394F"/>
    <w:rsid w:val="001E6B21"/>
    <w:rsid w:val="001F2312"/>
    <w:rsid w:val="001F2777"/>
    <w:rsid w:val="001F32B9"/>
    <w:rsid w:val="001F7026"/>
    <w:rsid w:val="00202732"/>
    <w:rsid w:val="00202E3A"/>
    <w:rsid w:val="002109AD"/>
    <w:rsid w:val="00214AE7"/>
    <w:rsid w:val="00215B1D"/>
    <w:rsid w:val="00227530"/>
    <w:rsid w:val="002507C5"/>
    <w:rsid w:val="0025212F"/>
    <w:rsid w:val="002528BB"/>
    <w:rsid w:val="00256EA3"/>
    <w:rsid w:val="0026053F"/>
    <w:rsid w:val="0026150E"/>
    <w:rsid w:val="00262368"/>
    <w:rsid w:val="002664EE"/>
    <w:rsid w:val="00270017"/>
    <w:rsid w:val="00274D03"/>
    <w:rsid w:val="0027708F"/>
    <w:rsid w:val="002779D5"/>
    <w:rsid w:val="00280596"/>
    <w:rsid w:val="00282744"/>
    <w:rsid w:val="002941A0"/>
    <w:rsid w:val="002A11CD"/>
    <w:rsid w:val="002A556C"/>
    <w:rsid w:val="002A763F"/>
    <w:rsid w:val="002B2829"/>
    <w:rsid w:val="002B2DDA"/>
    <w:rsid w:val="002C155C"/>
    <w:rsid w:val="002C3FB1"/>
    <w:rsid w:val="002C6760"/>
    <w:rsid w:val="002C6FEF"/>
    <w:rsid w:val="002D55D8"/>
    <w:rsid w:val="002E3548"/>
    <w:rsid w:val="002F4763"/>
    <w:rsid w:val="003011AE"/>
    <w:rsid w:val="00303185"/>
    <w:rsid w:val="003033FC"/>
    <w:rsid w:val="00306648"/>
    <w:rsid w:val="00307B13"/>
    <w:rsid w:val="0031024F"/>
    <w:rsid w:val="00312E4E"/>
    <w:rsid w:val="00315C79"/>
    <w:rsid w:val="0032506E"/>
    <w:rsid w:val="0032534F"/>
    <w:rsid w:val="00330F62"/>
    <w:rsid w:val="00337881"/>
    <w:rsid w:val="0034292D"/>
    <w:rsid w:val="0034417D"/>
    <w:rsid w:val="00344E9F"/>
    <w:rsid w:val="00357BE0"/>
    <w:rsid w:val="00361394"/>
    <w:rsid w:val="003629AD"/>
    <w:rsid w:val="00370349"/>
    <w:rsid w:val="00373075"/>
    <w:rsid w:val="003730AE"/>
    <w:rsid w:val="00377E7D"/>
    <w:rsid w:val="003859CB"/>
    <w:rsid w:val="00385E80"/>
    <w:rsid w:val="00392C32"/>
    <w:rsid w:val="003957DC"/>
    <w:rsid w:val="00397DD1"/>
    <w:rsid w:val="003A046E"/>
    <w:rsid w:val="003A05C0"/>
    <w:rsid w:val="003A14C0"/>
    <w:rsid w:val="003A774E"/>
    <w:rsid w:val="003B39C6"/>
    <w:rsid w:val="003C13AC"/>
    <w:rsid w:val="003C301E"/>
    <w:rsid w:val="003C4B77"/>
    <w:rsid w:val="003C4F17"/>
    <w:rsid w:val="003D053D"/>
    <w:rsid w:val="003D10A3"/>
    <w:rsid w:val="003D2EEF"/>
    <w:rsid w:val="003D3D74"/>
    <w:rsid w:val="003D6EA6"/>
    <w:rsid w:val="003E2592"/>
    <w:rsid w:val="003E4E7F"/>
    <w:rsid w:val="003E69E5"/>
    <w:rsid w:val="003E7F0F"/>
    <w:rsid w:val="003F1E90"/>
    <w:rsid w:val="00400DFD"/>
    <w:rsid w:val="004051A1"/>
    <w:rsid w:val="00405C5B"/>
    <w:rsid w:val="00405D67"/>
    <w:rsid w:val="00407988"/>
    <w:rsid w:val="00410B7F"/>
    <w:rsid w:val="00412438"/>
    <w:rsid w:val="00417353"/>
    <w:rsid w:val="00423446"/>
    <w:rsid w:val="00424279"/>
    <w:rsid w:val="00431CB7"/>
    <w:rsid w:val="004416AD"/>
    <w:rsid w:val="00442535"/>
    <w:rsid w:val="00442BB2"/>
    <w:rsid w:val="0045156E"/>
    <w:rsid w:val="00455865"/>
    <w:rsid w:val="00463A44"/>
    <w:rsid w:val="00464EB3"/>
    <w:rsid w:val="00466B56"/>
    <w:rsid w:val="004679DA"/>
    <w:rsid w:val="0047242A"/>
    <w:rsid w:val="004731E0"/>
    <w:rsid w:val="004772CF"/>
    <w:rsid w:val="004855CE"/>
    <w:rsid w:val="00492A05"/>
    <w:rsid w:val="00497999"/>
    <w:rsid w:val="004A0EEE"/>
    <w:rsid w:val="004A7F31"/>
    <w:rsid w:val="004B0370"/>
    <w:rsid w:val="004B12CB"/>
    <w:rsid w:val="004B20C0"/>
    <w:rsid w:val="004B309B"/>
    <w:rsid w:val="004B5883"/>
    <w:rsid w:val="004B5905"/>
    <w:rsid w:val="004B7D1A"/>
    <w:rsid w:val="004C007E"/>
    <w:rsid w:val="004C6A7B"/>
    <w:rsid w:val="004C6E04"/>
    <w:rsid w:val="004D1C77"/>
    <w:rsid w:val="004D2588"/>
    <w:rsid w:val="004D277E"/>
    <w:rsid w:val="004D5511"/>
    <w:rsid w:val="004D621B"/>
    <w:rsid w:val="004E3072"/>
    <w:rsid w:val="004E3ECD"/>
    <w:rsid w:val="004E5E6C"/>
    <w:rsid w:val="004F0EAE"/>
    <w:rsid w:val="004F464A"/>
    <w:rsid w:val="005025AB"/>
    <w:rsid w:val="005036FB"/>
    <w:rsid w:val="00505AB8"/>
    <w:rsid w:val="00506059"/>
    <w:rsid w:val="005118F9"/>
    <w:rsid w:val="00513CF2"/>
    <w:rsid w:val="0051594E"/>
    <w:rsid w:val="0051766D"/>
    <w:rsid w:val="005270AD"/>
    <w:rsid w:val="00530049"/>
    <w:rsid w:val="00530ECB"/>
    <w:rsid w:val="00533759"/>
    <w:rsid w:val="00536B37"/>
    <w:rsid w:val="00536B67"/>
    <w:rsid w:val="005371B2"/>
    <w:rsid w:val="005410AC"/>
    <w:rsid w:val="00541A64"/>
    <w:rsid w:val="00543679"/>
    <w:rsid w:val="00543739"/>
    <w:rsid w:val="0054466B"/>
    <w:rsid w:val="005478CC"/>
    <w:rsid w:val="00550C1A"/>
    <w:rsid w:val="0055232C"/>
    <w:rsid w:val="0055251A"/>
    <w:rsid w:val="00554EE4"/>
    <w:rsid w:val="00555802"/>
    <w:rsid w:val="0055608C"/>
    <w:rsid w:val="00560DDF"/>
    <w:rsid w:val="00563664"/>
    <w:rsid w:val="00563B29"/>
    <w:rsid w:val="00566206"/>
    <w:rsid w:val="00566D50"/>
    <w:rsid w:val="00567FDF"/>
    <w:rsid w:val="005718F0"/>
    <w:rsid w:val="0057298A"/>
    <w:rsid w:val="00573BF1"/>
    <w:rsid w:val="00574100"/>
    <w:rsid w:val="0057687F"/>
    <w:rsid w:val="00582624"/>
    <w:rsid w:val="0058340C"/>
    <w:rsid w:val="0058388E"/>
    <w:rsid w:val="00587028"/>
    <w:rsid w:val="0059213D"/>
    <w:rsid w:val="005972C6"/>
    <w:rsid w:val="00597AD8"/>
    <w:rsid w:val="005A3FC0"/>
    <w:rsid w:val="005A5824"/>
    <w:rsid w:val="005A7A95"/>
    <w:rsid w:val="005B02D2"/>
    <w:rsid w:val="005B090D"/>
    <w:rsid w:val="005B4AD6"/>
    <w:rsid w:val="005C17A7"/>
    <w:rsid w:val="005C3EB2"/>
    <w:rsid w:val="005D6C63"/>
    <w:rsid w:val="005D7D2F"/>
    <w:rsid w:val="005E26DC"/>
    <w:rsid w:val="005E451C"/>
    <w:rsid w:val="005E5DB0"/>
    <w:rsid w:val="005E6792"/>
    <w:rsid w:val="005F0ABA"/>
    <w:rsid w:val="005F2AFB"/>
    <w:rsid w:val="005F36D1"/>
    <w:rsid w:val="005F3D8D"/>
    <w:rsid w:val="006022A3"/>
    <w:rsid w:val="00603BF2"/>
    <w:rsid w:val="00605325"/>
    <w:rsid w:val="00610697"/>
    <w:rsid w:val="006129A4"/>
    <w:rsid w:val="00621816"/>
    <w:rsid w:val="00621DEA"/>
    <w:rsid w:val="006323DA"/>
    <w:rsid w:val="00632669"/>
    <w:rsid w:val="00633318"/>
    <w:rsid w:val="006333AF"/>
    <w:rsid w:val="00633739"/>
    <w:rsid w:val="0063589D"/>
    <w:rsid w:val="006401E4"/>
    <w:rsid w:val="0064634A"/>
    <w:rsid w:val="00650C82"/>
    <w:rsid w:val="00654026"/>
    <w:rsid w:val="00654EF5"/>
    <w:rsid w:val="00660E21"/>
    <w:rsid w:val="00662011"/>
    <w:rsid w:val="0066304E"/>
    <w:rsid w:val="00664AEB"/>
    <w:rsid w:val="0066586A"/>
    <w:rsid w:val="00665F91"/>
    <w:rsid w:val="006675CB"/>
    <w:rsid w:val="00673379"/>
    <w:rsid w:val="0067725E"/>
    <w:rsid w:val="00680178"/>
    <w:rsid w:val="0068056D"/>
    <w:rsid w:val="00683AB2"/>
    <w:rsid w:val="0069327C"/>
    <w:rsid w:val="00695244"/>
    <w:rsid w:val="006975A4"/>
    <w:rsid w:val="006A2658"/>
    <w:rsid w:val="006A294A"/>
    <w:rsid w:val="006A3925"/>
    <w:rsid w:val="006A4C08"/>
    <w:rsid w:val="006A6378"/>
    <w:rsid w:val="006B2225"/>
    <w:rsid w:val="006B5323"/>
    <w:rsid w:val="006B6DFF"/>
    <w:rsid w:val="006C16DF"/>
    <w:rsid w:val="006C197A"/>
    <w:rsid w:val="006C2CE8"/>
    <w:rsid w:val="006C71FB"/>
    <w:rsid w:val="006D5570"/>
    <w:rsid w:val="006D729D"/>
    <w:rsid w:val="006D78DC"/>
    <w:rsid w:val="006E00C1"/>
    <w:rsid w:val="006E05C4"/>
    <w:rsid w:val="006E0B63"/>
    <w:rsid w:val="006E3BC8"/>
    <w:rsid w:val="006F564E"/>
    <w:rsid w:val="00700947"/>
    <w:rsid w:val="00702ECF"/>
    <w:rsid w:val="007038E7"/>
    <w:rsid w:val="00704364"/>
    <w:rsid w:val="00706BAD"/>
    <w:rsid w:val="00707861"/>
    <w:rsid w:val="00714010"/>
    <w:rsid w:val="00717A44"/>
    <w:rsid w:val="00721974"/>
    <w:rsid w:val="0072203E"/>
    <w:rsid w:val="00733E34"/>
    <w:rsid w:val="0073556F"/>
    <w:rsid w:val="0073757B"/>
    <w:rsid w:val="007401E7"/>
    <w:rsid w:val="00752275"/>
    <w:rsid w:val="00755912"/>
    <w:rsid w:val="007574A2"/>
    <w:rsid w:val="00773D07"/>
    <w:rsid w:val="007742D3"/>
    <w:rsid w:val="00787A2B"/>
    <w:rsid w:val="0079104A"/>
    <w:rsid w:val="007913FB"/>
    <w:rsid w:val="00796F65"/>
    <w:rsid w:val="00797721"/>
    <w:rsid w:val="007A11D9"/>
    <w:rsid w:val="007A194C"/>
    <w:rsid w:val="007A1AB8"/>
    <w:rsid w:val="007A2315"/>
    <w:rsid w:val="007A40D7"/>
    <w:rsid w:val="007A55F5"/>
    <w:rsid w:val="007A7027"/>
    <w:rsid w:val="007B71EF"/>
    <w:rsid w:val="007C1C4B"/>
    <w:rsid w:val="007C6584"/>
    <w:rsid w:val="007C7BB3"/>
    <w:rsid w:val="007D2859"/>
    <w:rsid w:val="007D4F8F"/>
    <w:rsid w:val="007D6A0B"/>
    <w:rsid w:val="007E3730"/>
    <w:rsid w:val="007F59DB"/>
    <w:rsid w:val="008070FB"/>
    <w:rsid w:val="00810548"/>
    <w:rsid w:val="00817956"/>
    <w:rsid w:val="00825118"/>
    <w:rsid w:val="008276F7"/>
    <w:rsid w:val="008279E5"/>
    <w:rsid w:val="0083006E"/>
    <w:rsid w:val="008302CE"/>
    <w:rsid w:val="00830ACF"/>
    <w:rsid w:val="0083166F"/>
    <w:rsid w:val="0083584C"/>
    <w:rsid w:val="00835898"/>
    <w:rsid w:val="00837BED"/>
    <w:rsid w:val="00846705"/>
    <w:rsid w:val="00847175"/>
    <w:rsid w:val="00852B96"/>
    <w:rsid w:val="0085407E"/>
    <w:rsid w:val="00854304"/>
    <w:rsid w:val="008619B2"/>
    <w:rsid w:val="00862776"/>
    <w:rsid w:val="00863BA9"/>
    <w:rsid w:val="0087049F"/>
    <w:rsid w:val="00871905"/>
    <w:rsid w:val="0087655E"/>
    <w:rsid w:val="00876CFA"/>
    <w:rsid w:val="00877CA0"/>
    <w:rsid w:val="008818FD"/>
    <w:rsid w:val="00881EBC"/>
    <w:rsid w:val="00883F89"/>
    <w:rsid w:val="0088456D"/>
    <w:rsid w:val="00890813"/>
    <w:rsid w:val="00891E09"/>
    <w:rsid w:val="008A186F"/>
    <w:rsid w:val="008A1CCA"/>
    <w:rsid w:val="008A2182"/>
    <w:rsid w:val="008B2746"/>
    <w:rsid w:val="008B4863"/>
    <w:rsid w:val="008B7249"/>
    <w:rsid w:val="008B7380"/>
    <w:rsid w:val="008C1443"/>
    <w:rsid w:val="008C733A"/>
    <w:rsid w:val="008D2B38"/>
    <w:rsid w:val="008D2D52"/>
    <w:rsid w:val="008D3C12"/>
    <w:rsid w:val="008D5A81"/>
    <w:rsid w:val="008D6521"/>
    <w:rsid w:val="008F08CD"/>
    <w:rsid w:val="008F10BE"/>
    <w:rsid w:val="008F4CB4"/>
    <w:rsid w:val="008F573D"/>
    <w:rsid w:val="008F5B52"/>
    <w:rsid w:val="008F5E7D"/>
    <w:rsid w:val="008F65B9"/>
    <w:rsid w:val="008F68B0"/>
    <w:rsid w:val="00901954"/>
    <w:rsid w:val="009035DB"/>
    <w:rsid w:val="009048A8"/>
    <w:rsid w:val="00911DF5"/>
    <w:rsid w:val="00931605"/>
    <w:rsid w:val="00932378"/>
    <w:rsid w:val="009350BC"/>
    <w:rsid w:val="00935CE3"/>
    <w:rsid w:val="0093755C"/>
    <w:rsid w:val="009440A9"/>
    <w:rsid w:val="0094664A"/>
    <w:rsid w:val="0094715B"/>
    <w:rsid w:val="0095180D"/>
    <w:rsid w:val="00953A6C"/>
    <w:rsid w:val="009545A2"/>
    <w:rsid w:val="0095794E"/>
    <w:rsid w:val="0096524E"/>
    <w:rsid w:val="0097051C"/>
    <w:rsid w:val="00973BFD"/>
    <w:rsid w:val="00974150"/>
    <w:rsid w:val="00976546"/>
    <w:rsid w:val="00980B7A"/>
    <w:rsid w:val="009829DC"/>
    <w:rsid w:val="00982AA4"/>
    <w:rsid w:val="0098332F"/>
    <w:rsid w:val="00985524"/>
    <w:rsid w:val="00987132"/>
    <w:rsid w:val="00987589"/>
    <w:rsid w:val="009953AB"/>
    <w:rsid w:val="009953BE"/>
    <w:rsid w:val="009974D8"/>
    <w:rsid w:val="00997CBA"/>
    <w:rsid w:val="009A04D7"/>
    <w:rsid w:val="009A573C"/>
    <w:rsid w:val="009B2AFC"/>
    <w:rsid w:val="009B3B4F"/>
    <w:rsid w:val="009B51A5"/>
    <w:rsid w:val="009C01B9"/>
    <w:rsid w:val="009C7919"/>
    <w:rsid w:val="009E5536"/>
    <w:rsid w:val="009E56E2"/>
    <w:rsid w:val="009F13B3"/>
    <w:rsid w:val="009F6028"/>
    <w:rsid w:val="00A0526D"/>
    <w:rsid w:val="00A0531D"/>
    <w:rsid w:val="00A14378"/>
    <w:rsid w:val="00A162DE"/>
    <w:rsid w:val="00A16431"/>
    <w:rsid w:val="00A17D20"/>
    <w:rsid w:val="00A17DC4"/>
    <w:rsid w:val="00A20B7C"/>
    <w:rsid w:val="00A23809"/>
    <w:rsid w:val="00A23C7B"/>
    <w:rsid w:val="00A30361"/>
    <w:rsid w:val="00A33007"/>
    <w:rsid w:val="00A3468E"/>
    <w:rsid w:val="00A363F2"/>
    <w:rsid w:val="00A37405"/>
    <w:rsid w:val="00A4094A"/>
    <w:rsid w:val="00A42129"/>
    <w:rsid w:val="00A42A02"/>
    <w:rsid w:val="00A42BDB"/>
    <w:rsid w:val="00A434CF"/>
    <w:rsid w:val="00A51DFB"/>
    <w:rsid w:val="00A53096"/>
    <w:rsid w:val="00A5339B"/>
    <w:rsid w:val="00A55CE7"/>
    <w:rsid w:val="00A55D61"/>
    <w:rsid w:val="00A57CF6"/>
    <w:rsid w:val="00A60D8B"/>
    <w:rsid w:val="00A63B49"/>
    <w:rsid w:val="00A6613F"/>
    <w:rsid w:val="00A66B53"/>
    <w:rsid w:val="00A6737A"/>
    <w:rsid w:val="00A71EFB"/>
    <w:rsid w:val="00A7235E"/>
    <w:rsid w:val="00A7415D"/>
    <w:rsid w:val="00A75EAA"/>
    <w:rsid w:val="00A81FB8"/>
    <w:rsid w:val="00A8462C"/>
    <w:rsid w:val="00A848B3"/>
    <w:rsid w:val="00A85715"/>
    <w:rsid w:val="00A863BE"/>
    <w:rsid w:val="00A91DA7"/>
    <w:rsid w:val="00A953EF"/>
    <w:rsid w:val="00A959D7"/>
    <w:rsid w:val="00A97863"/>
    <w:rsid w:val="00AA2E31"/>
    <w:rsid w:val="00AB2098"/>
    <w:rsid w:val="00AB2921"/>
    <w:rsid w:val="00AB3120"/>
    <w:rsid w:val="00AB5144"/>
    <w:rsid w:val="00AB55F2"/>
    <w:rsid w:val="00AB58D8"/>
    <w:rsid w:val="00AB64E9"/>
    <w:rsid w:val="00AB6661"/>
    <w:rsid w:val="00AB67E2"/>
    <w:rsid w:val="00AB7545"/>
    <w:rsid w:val="00AC04E5"/>
    <w:rsid w:val="00AC1D7D"/>
    <w:rsid w:val="00AC71EE"/>
    <w:rsid w:val="00AD3606"/>
    <w:rsid w:val="00AD451C"/>
    <w:rsid w:val="00AE1650"/>
    <w:rsid w:val="00AF26A3"/>
    <w:rsid w:val="00AF3B63"/>
    <w:rsid w:val="00AF4876"/>
    <w:rsid w:val="00B028E2"/>
    <w:rsid w:val="00B04616"/>
    <w:rsid w:val="00B07597"/>
    <w:rsid w:val="00B110D8"/>
    <w:rsid w:val="00B146FD"/>
    <w:rsid w:val="00B148F4"/>
    <w:rsid w:val="00B16E24"/>
    <w:rsid w:val="00B2121E"/>
    <w:rsid w:val="00B316AF"/>
    <w:rsid w:val="00B33CA4"/>
    <w:rsid w:val="00B37BCE"/>
    <w:rsid w:val="00B37E0F"/>
    <w:rsid w:val="00B406B2"/>
    <w:rsid w:val="00B417FD"/>
    <w:rsid w:val="00B420AC"/>
    <w:rsid w:val="00B51CA8"/>
    <w:rsid w:val="00B528B3"/>
    <w:rsid w:val="00B5311F"/>
    <w:rsid w:val="00B560B9"/>
    <w:rsid w:val="00B60AC4"/>
    <w:rsid w:val="00B615E2"/>
    <w:rsid w:val="00B7185F"/>
    <w:rsid w:val="00B74C22"/>
    <w:rsid w:val="00B766C2"/>
    <w:rsid w:val="00B813BE"/>
    <w:rsid w:val="00B960BC"/>
    <w:rsid w:val="00BA20B7"/>
    <w:rsid w:val="00BA26BD"/>
    <w:rsid w:val="00BA5B38"/>
    <w:rsid w:val="00BA5B59"/>
    <w:rsid w:val="00BA5C25"/>
    <w:rsid w:val="00BB00CA"/>
    <w:rsid w:val="00BB12E3"/>
    <w:rsid w:val="00BB3020"/>
    <w:rsid w:val="00BB45B3"/>
    <w:rsid w:val="00BB6631"/>
    <w:rsid w:val="00BC4593"/>
    <w:rsid w:val="00BC4668"/>
    <w:rsid w:val="00BC6B37"/>
    <w:rsid w:val="00BD46DE"/>
    <w:rsid w:val="00BE7DB7"/>
    <w:rsid w:val="00BF41BB"/>
    <w:rsid w:val="00BF54F4"/>
    <w:rsid w:val="00BF5F0D"/>
    <w:rsid w:val="00C013EA"/>
    <w:rsid w:val="00C02CD4"/>
    <w:rsid w:val="00C036F9"/>
    <w:rsid w:val="00C042C8"/>
    <w:rsid w:val="00C04DAA"/>
    <w:rsid w:val="00C12354"/>
    <w:rsid w:val="00C17004"/>
    <w:rsid w:val="00C200D9"/>
    <w:rsid w:val="00C22C32"/>
    <w:rsid w:val="00C251FD"/>
    <w:rsid w:val="00C25F14"/>
    <w:rsid w:val="00C318C2"/>
    <w:rsid w:val="00C33EEA"/>
    <w:rsid w:val="00C37375"/>
    <w:rsid w:val="00C4025A"/>
    <w:rsid w:val="00C42DB5"/>
    <w:rsid w:val="00C43921"/>
    <w:rsid w:val="00C45CD1"/>
    <w:rsid w:val="00C46414"/>
    <w:rsid w:val="00C47927"/>
    <w:rsid w:val="00C50C3F"/>
    <w:rsid w:val="00C71D47"/>
    <w:rsid w:val="00C725C1"/>
    <w:rsid w:val="00C7433B"/>
    <w:rsid w:val="00C76AB3"/>
    <w:rsid w:val="00C77233"/>
    <w:rsid w:val="00C77524"/>
    <w:rsid w:val="00C83F2C"/>
    <w:rsid w:val="00C93B58"/>
    <w:rsid w:val="00C9550E"/>
    <w:rsid w:val="00C95700"/>
    <w:rsid w:val="00C96CDC"/>
    <w:rsid w:val="00CA1A56"/>
    <w:rsid w:val="00CA2B4D"/>
    <w:rsid w:val="00CB2F59"/>
    <w:rsid w:val="00CB3A40"/>
    <w:rsid w:val="00CB549B"/>
    <w:rsid w:val="00CC1444"/>
    <w:rsid w:val="00CC1EAC"/>
    <w:rsid w:val="00CC4479"/>
    <w:rsid w:val="00CC4500"/>
    <w:rsid w:val="00CD0480"/>
    <w:rsid w:val="00CD276C"/>
    <w:rsid w:val="00CD4B54"/>
    <w:rsid w:val="00CD66E2"/>
    <w:rsid w:val="00CE09C4"/>
    <w:rsid w:val="00CE2CAB"/>
    <w:rsid w:val="00CE2D60"/>
    <w:rsid w:val="00CE77A4"/>
    <w:rsid w:val="00D00F5F"/>
    <w:rsid w:val="00D06E5E"/>
    <w:rsid w:val="00D0733B"/>
    <w:rsid w:val="00D111F3"/>
    <w:rsid w:val="00D112B3"/>
    <w:rsid w:val="00D1241D"/>
    <w:rsid w:val="00D14BC7"/>
    <w:rsid w:val="00D2080B"/>
    <w:rsid w:val="00D2138E"/>
    <w:rsid w:val="00D22DB0"/>
    <w:rsid w:val="00D2318D"/>
    <w:rsid w:val="00D262C1"/>
    <w:rsid w:val="00D3519C"/>
    <w:rsid w:val="00D36154"/>
    <w:rsid w:val="00D4067B"/>
    <w:rsid w:val="00D4462E"/>
    <w:rsid w:val="00D4647E"/>
    <w:rsid w:val="00D50183"/>
    <w:rsid w:val="00D51B66"/>
    <w:rsid w:val="00D6176D"/>
    <w:rsid w:val="00D61B86"/>
    <w:rsid w:val="00D6650F"/>
    <w:rsid w:val="00D6675B"/>
    <w:rsid w:val="00D720B5"/>
    <w:rsid w:val="00D82863"/>
    <w:rsid w:val="00D8732B"/>
    <w:rsid w:val="00D922F0"/>
    <w:rsid w:val="00D96125"/>
    <w:rsid w:val="00DA0964"/>
    <w:rsid w:val="00DA4A79"/>
    <w:rsid w:val="00DA5D69"/>
    <w:rsid w:val="00DB1981"/>
    <w:rsid w:val="00DB7705"/>
    <w:rsid w:val="00DC20BF"/>
    <w:rsid w:val="00DC2EE1"/>
    <w:rsid w:val="00DC7361"/>
    <w:rsid w:val="00DC7A22"/>
    <w:rsid w:val="00DC7B52"/>
    <w:rsid w:val="00DD5E6F"/>
    <w:rsid w:val="00DD7C2E"/>
    <w:rsid w:val="00DE168B"/>
    <w:rsid w:val="00DE24E2"/>
    <w:rsid w:val="00DE2D26"/>
    <w:rsid w:val="00DE3B58"/>
    <w:rsid w:val="00DF2607"/>
    <w:rsid w:val="00DF534C"/>
    <w:rsid w:val="00DF5C69"/>
    <w:rsid w:val="00E00273"/>
    <w:rsid w:val="00E01228"/>
    <w:rsid w:val="00E02C88"/>
    <w:rsid w:val="00E04AF6"/>
    <w:rsid w:val="00E062FC"/>
    <w:rsid w:val="00E06D47"/>
    <w:rsid w:val="00E12A24"/>
    <w:rsid w:val="00E20ED4"/>
    <w:rsid w:val="00E2217F"/>
    <w:rsid w:val="00E2340E"/>
    <w:rsid w:val="00E25ED3"/>
    <w:rsid w:val="00E261AE"/>
    <w:rsid w:val="00E3280D"/>
    <w:rsid w:val="00E3332A"/>
    <w:rsid w:val="00E36B4A"/>
    <w:rsid w:val="00E44766"/>
    <w:rsid w:val="00E45617"/>
    <w:rsid w:val="00E466D0"/>
    <w:rsid w:val="00E46822"/>
    <w:rsid w:val="00E50943"/>
    <w:rsid w:val="00E53D17"/>
    <w:rsid w:val="00E577A9"/>
    <w:rsid w:val="00E61EB6"/>
    <w:rsid w:val="00E626BC"/>
    <w:rsid w:val="00E63989"/>
    <w:rsid w:val="00E65CB9"/>
    <w:rsid w:val="00E670D3"/>
    <w:rsid w:val="00E71495"/>
    <w:rsid w:val="00E718A1"/>
    <w:rsid w:val="00E71DBE"/>
    <w:rsid w:val="00E75C92"/>
    <w:rsid w:val="00E75E49"/>
    <w:rsid w:val="00E76EAD"/>
    <w:rsid w:val="00E829F5"/>
    <w:rsid w:val="00EA4F8F"/>
    <w:rsid w:val="00EA53CB"/>
    <w:rsid w:val="00EA7CE5"/>
    <w:rsid w:val="00EB4012"/>
    <w:rsid w:val="00EB5923"/>
    <w:rsid w:val="00EB5D63"/>
    <w:rsid w:val="00EC135F"/>
    <w:rsid w:val="00EC4735"/>
    <w:rsid w:val="00EC6163"/>
    <w:rsid w:val="00EC6A35"/>
    <w:rsid w:val="00ED359A"/>
    <w:rsid w:val="00ED49CF"/>
    <w:rsid w:val="00ED52C7"/>
    <w:rsid w:val="00ED7E3D"/>
    <w:rsid w:val="00EF1C4C"/>
    <w:rsid w:val="00EF2AAB"/>
    <w:rsid w:val="00EF42AE"/>
    <w:rsid w:val="00EF4709"/>
    <w:rsid w:val="00EF6BF9"/>
    <w:rsid w:val="00F013FB"/>
    <w:rsid w:val="00F02540"/>
    <w:rsid w:val="00F1081E"/>
    <w:rsid w:val="00F2453A"/>
    <w:rsid w:val="00F2465A"/>
    <w:rsid w:val="00F30BF7"/>
    <w:rsid w:val="00F331DF"/>
    <w:rsid w:val="00F341CD"/>
    <w:rsid w:val="00F37A39"/>
    <w:rsid w:val="00F37EC8"/>
    <w:rsid w:val="00F420D4"/>
    <w:rsid w:val="00F51779"/>
    <w:rsid w:val="00F5590C"/>
    <w:rsid w:val="00F55DF4"/>
    <w:rsid w:val="00F573F3"/>
    <w:rsid w:val="00F6159B"/>
    <w:rsid w:val="00F615E4"/>
    <w:rsid w:val="00F64627"/>
    <w:rsid w:val="00F77C77"/>
    <w:rsid w:val="00F8305D"/>
    <w:rsid w:val="00F840A2"/>
    <w:rsid w:val="00F86882"/>
    <w:rsid w:val="00F87B7D"/>
    <w:rsid w:val="00F90CC8"/>
    <w:rsid w:val="00F913E0"/>
    <w:rsid w:val="00F97A4A"/>
    <w:rsid w:val="00FA4052"/>
    <w:rsid w:val="00FA6935"/>
    <w:rsid w:val="00FA7BF3"/>
    <w:rsid w:val="00FB2223"/>
    <w:rsid w:val="00FB388D"/>
    <w:rsid w:val="00FB45A4"/>
    <w:rsid w:val="00FC27DE"/>
    <w:rsid w:val="00FC334F"/>
    <w:rsid w:val="00FD1724"/>
    <w:rsid w:val="00FD21C9"/>
    <w:rsid w:val="00FD4FC0"/>
    <w:rsid w:val="00FD6BFD"/>
    <w:rsid w:val="00FE0B29"/>
    <w:rsid w:val="00FE2EF2"/>
    <w:rsid w:val="00FE5643"/>
    <w:rsid w:val="00FF1347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28274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Wodonga.ERAPSubmissions@vec.vic.gov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vec.vic.gov.a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vec.vic.gov.au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vec.vic.gov.au/priva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http://abs.gov.au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vec.vic.gov.au/electoral-boundaries/local-councils/wodonga-city-council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4948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Links>
    <vt:vector size="30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1900640</vt:i4>
      </vt:variant>
      <vt:variant>
        <vt:i4>6</vt:i4>
      </vt:variant>
      <vt:variant>
        <vt:i4>0</vt:i4>
      </vt:variant>
      <vt:variant>
        <vt:i4>5</vt:i4>
      </vt:variant>
      <vt:variant>
        <vt:lpwstr>mailto:Wodonga.ERAPSubmissions@vec.vic.gov.au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2555955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https://www.vec.vic.gov.au/electoral-boundaries/local-councils/wodonga-city-council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2023-06-19T22:53:00Z</dcterms:created>
  <dcterms:modified xsi:type="dcterms:W3CDTF">2023-06-19T22:53:00Z</dcterms:modified>
</cp:coreProperties>
</file>